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AED5F" w14:textId="5CC55839" w:rsidR="00495938" w:rsidRPr="00CE0424" w:rsidRDefault="00495938" w:rsidP="004959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11</w:t>
      </w:r>
      <w:r w:rsidR="00177C61">
        <w:t>5</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EA2497" w:rsidRPr="00EA2497">
        <w:rPr>
          <w:sz w:val="32"/>
          <w:szCs w:val="32"/>
        </w:rPr>
        <w:t>2310999</w:t>
      </w:r>
    </w:p>
    <w:p w14:paraId="71A0FB1F" w14:textId="1D0BE082" w:rsidR="00495938" w:rsidRPr="00B96FE3" w:rsidRDefault="00177C61" w:rsidP="00495938">
      <w:pPr>
        <w:pStyle w:val="3GPPHeader"/>
      </w:pPr>
      <w:r w:rsidRPr="00177C61">
        <w:t>Chicago, USA, November 13th – November 17th, 2023</w:t>
      </w:r>
    </w:p>
    <w:p w14:paraId="1505EB83" w14:textId="50AD100D" w:rsidR="00EC16C6" w:rsidRPr="00EB7611" w:rsidRDefault="00EC16C6" w:rsidP="00EC16C6">
      <w:pPr>
        <w:pStyle w:val="3GPPHeader"/>
        <w:rPr>
          <w:rFonts w:asciiTheme="minorHAnsi" w:hAnsiTheme="minorHAnsi" w:cstheme="minorHAnsi"/>
          <w:sz w:val="22"/>
        </w:rPr>
      </w:pPr>
      <w:r w:rsidRPr="00EB7611">
        <w:rPr>
          <w:rFonts w:asciiTheme="minorHAnsi" w:hAnsiTheme="minorHAnsi" w:cstheme="minorHAnsi"/>
          <w:sz w:val="22"/>
        </w:rPr>
        <w:t>Agenda Item:</w:t>
      </w:r>
      <w:r w:rsidRPr="00EB7611">
        <w:rPr>
          <w:rFonts w:asciiTheme="minorHAnsi" w:hAnsiTheme="minorHAnsi" w:cstheme="minorHAnsi"/>
          <w:sz w:val="22"/>
        </w:rPr>
        <w:tab/>
      </w:r>
      <w:r w:rsidR="004A4FA3" w:rsidRPr="004A4FA3">
        <w:rPr>
          <w:rFonts w:asciiTheme="minorHAnsi" w:hAnsiTheme="minorHAnsi" w:cstheme="minorHAnsi"/>
          <w:sz w:val="22"/>
        </w:rPr>
        <w:t>8.14.1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146AA198"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4D3A4E" w:rsidRPr="004D3A4E">
        <w:rPr>
          <w:rFonts w:asciiTheme="minorHAnsi" w:hAnsiTheme="minorHAnsi" w:cstheme="minorHAnsi"/>
          <w:sz w:val="22"/>
        </w:rPr>
        <w:t>Discussion on remaining issues of AI/ML general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28182BF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 xml:space="preserve">Introduction </w:t>
      </w:r>
    </w:p>
    <w:p w14:paraId="1D364A13" w14:textId="5B8E4102" w:rsidR="00435613" w:rsidRPr="000447C5" w:rsidRDefault="00E92E98" w:rsidP="00807A64">
      <w:pPr>
        <w:pStyle w:val="BodyText"/>
        <w:rPr>
          <w:rFonts w:asciiTheme="minorHAnsi" w:hAnsiTheme="minorHAnsi" w:cstheme="minorHAnsi"/>
          <w:lang w:val="en-GB"/>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w:t>
      </w:r>
      <w:r w:rsidR="0061330A">
        <w:rPr>
          <w:rFonts w:asciiTheme="minorHAnsi" w:hAnsiTheme="minorHAnsi" w:cstheme="minorHAnsi"/>
          <w:lang w:val="en-GB" w:eastAsia="ja-JP"/>
        </w:rPr>
        <w:t xml:space="preserve">This contribution concerns agenda item </w:t>
      </w:r>
      <w:r w:rsidR="000447C5" w:rsidRPr="000447C5">
        <w:rPr>
          <w:rFonts w:asciiTheme="minorHAnsi" w:hAnsiTheme="minorHAnsi" w:cstheme="minorHAnsi"/>
          <w:lang w:val="en-GB" w:eastAsia="ja-JP"/>
        </w:rPr>
        <w:t>8.14.1</w:t>
      </w:r>
      <w:r w:rsidR="0061330A">
        <w:rPr>
          <w:rFonts w:asciiTheme="minorHAnsi" w:hAnsiTheme="minorHAnsi" w:cstheme="minorHAnsi"/>
          <w:lang w:val="en-GB" w:eastAsia="ja-JP"/>
        </w:rPr>
        <w:t xml:space="preserve">, </w:t>
      </w:r>
      <w:r w:rsidR="000447C5">
        <w:rPr>
          <w:rFonts w:asciiTheme="minorHAnsi" w:hAnsiTheme="minorHAnsi" w:cstheme="minorHAnsi"/>
          <w:lang w:val="en-GB" w:eastAsia="ja-JP"/>
        </w:rPr>
        <w:t>d</w:t>
      </w:r>
      <w:r w:rsidR="000447C5" w:rsidRPr="000447C5">
        <w:rPr>
          <w:rFonts w:asciiTheme="minorHAnsi" w:hAnsiTheme="minorHAnsi" w:cstheme="minorHAnsi"/>
          <w:lang w:val="en-GB" w:eastAsia="ja-JP"/>
        </w:rPr>
        <w:t>iscussi</w:t>
      </w:r>
      <w:r w:rsidR="000447C5">
        <w:rPr>
          <w:rFonts w:asciiTheme="minorHAnsi" w:hAnsiTheme="minorHAnsi" w:cstheme="minorHAnsi"/>
          <w:lang w:val="en-GB" w:eastAsia="ja-JP"/>
        </w:rPr>
        <w:t xml:space="preserve">ng </w:t>
      </w:r>
      <w:r w:rsidR="000447C5" w:rsidRPr="000447C5">
        <w:rPr>
          <w:rFonts w:asciiTheme="minorHAnsi" w:hAnsiTheme="minorHAnsi" w:cstheme="minorHAnsi"/>
          <w:lang w:val="en-GB" w:eastAsia="ja-JP"/>
        </w:rPr>
        <w:t>remaining issues of AI/ML general framework</w:t>
      </w:r>
      <w:r w:rsidR="000447C5">
        <w:rPr>
          <w:rFonts w:asciiTheme="minorHAnsi" w:hAnsiTheme="minorHAnsi" w:cstheme="minorHAnsi"/>
          <w:lang w:val="en-GB" w:eastAsia="ja-JP"/>
        </w:rPr>
        <w:t>.</w:t>
      </w:r>
    </w:p>
    <w:p w14:paraId="2361A8FA" w14:textId="29CD604F" w:rsidR="00E92E98" w:rsidRDefault="00DE50B1" w:rsidP="00DE50B1">
      <w:pPr>
        <w:pStyle w:val="Heading1"/>
        <w:rPr>
          <w:rFonts w:asciiTheme="minorHAnsi" w:hAnsiTheme="minorHAnsi" w:cstheme="minorHAnsi"/>
        </w:rPr>
      </w:pPr>
      <w:bookmarkStart w:id="0" w:name="_Ref178064866"/>
      <w:r w:rsidRPr="00DE50B1">
        <w:rPr>
          <w:rFonts w:asciiTheme="minorHAnsi" w:hAnsiTheme="minorHAnsi" w:cstheme="minorHAnsi"/>
        </w:rPr>
        <w:t>General Aspect</w:t>
      </w:r>
      <w:r>
        <w:rPr>
          <w:rFonts w:asciiTheme="minorHAnsi" w:hAnsiTheme="minorHAnsi" w:cstheme="minorHAnsi"/>
        </w:rPr>
        <w:t>s</w:t>
      </w:r>
      <w:r w:rsidRPr="00DE50B1">
        <w:rPr>
          <w:rFonts w:asciiTheme="minorHAnsi" w:hAnsiTheme="minorHAnsi" w:cstheme="minorHAnsi"/>
        </w:rPr>
        <w:t xml:space="preserve"> of AI/ML Framework</w:t>
      </w:r>
      <w:bookmarkEnd w:id="0"/>
    </w:p>
    <w:p w14:paraId="126A25EC" w14:textId="33F931D2" w:rsidR="00385FB0" w:rsidRDefault="00385FB0" w:rsidP="00385FB0">
      <w:pPr>
        <w:pStyle w:val="Heading2"/>
      </w:pPr>
      <w:r>
        <w:t>Discussion on additional conditions</w:t>
      </w:r>
      <w:r w:rsidR="002A4A93">
        <w:t xml:space="preserve"> </w:t>
      </w:r>
    </w:p>
    <w:tbl>
      <w:tblPr>
        <w:tblStyle w:val="TableGrid"/>
        <w:tblW w:w="0" w:type="auto"/>
        <w:tblLook w:val="04A0" w:firstRow="1" w:lastRow="0" w:firstColumn="1" w:lastColumn="0" w:noHBand="0" w:noVBand="1"/>
      </w:tblPr>
      <w:tblGrid>
        <w:gridCol w:w="9629"/>
      </w:tblGrid>
      <w:tr w:rsidR="008C3710" w:rsidRPr="00082A81" w14:paraId="0927CE20" w14:textId="77777777">
        <w:tc>
          <w:tcPr>
            <w:tcW w:w="9629" w:type="dxa"/>
          </w:tcPr>
          <w:p w14:paraId="40A674BA" w14:textId="77777777" w:rsidR="00370FFB" w:rsidRPr="00082A81" w:rsidRDefault="00370FFB" w:rsidP="00370FFB">
            <w:pPr>
              <w:rPr>
                <w:rFonts w:eastAsia="DengXian"/>
                <w:iCs/>
                <w:sz w:val="20"/>
                <w:szCs w:val="20"/>
                <w:highlight w:val="green"/>
                <w:lang w:eastAsia="zh-CN"/>
              </w:rPr>
            </w:pPr>
            <w:r w:rsidRPr="00082A81">
              <w:rPr>
                <w:rFonts w:eastAsia="DengXian" w:hint="eastAsia"/>
                <w:iCs/>
                <w:sz w:val="20"/>
                <w:szCs w:val="20"/>
                <w:highlight w:val="green"/>
                <w:lang w:eastAsia="zh-CN"/>
              </w:rPr>
              <w:t>A</w:t>
            </w:r>
            <w:r w:rsidRPr="00082A81">
              <w:rPr>
                <w:rFonts w:eastAsia="DengXian"/>
                <w:iCs/>
                <w:sz w:val="20"/>
                <w:szCs w:val="20"/>
                <w:highlight w:val="green"/>
                <w:lang w:eastAsia="zh-CN"/>
              </w:rPr>
              <w:t>greement</w:t>
            </w:r>
          </w:p>
          <w:p w14:paraId="4CD8E4D4" w14:textId="77777777" w:rsidR="00370FFB" w:rsidRPr="00082A81" w:rsidRDefault="00370FFB" w:rsidP="008F722E">
            <w:pPr>
              <w:pStyle w:val="ListParagraph"/>
              <w:numPr>
                <w:ilvl w:val="0"/>
                <w:numId w:val="50"/>
              </w:numPr>
              <w:spacing w:line="360" w:lineRule="auto"/>
              <w:rPr>
                <w:sz w:val="20"/>
                <w:szCs w:val="20"/>
              </w:rPr>
            </w:pPr>
            <w:r w:rsidRPr="00082A81">
              <w:rPr>
                <w:sz w:val="20"/>
                <w:szCs w:val="20"/>
              </w:rPr>
              <w:t>For an AI/ML-enabled feature/FG, additional conditions refer to any aspects that are assumed for the training of the model but are not a part of UE capability for the AI/ML-enabled feature/FG.</w:t>
            </w:r>
          </w:p>
          <w:p w14:paraId="37CF6A04" w14:textId="77777777" w:rsidR="00370FFB" w:rsidRPr="00082A81" w:rsidRDefault="00370FFB" w:rsidP="008F722E">
            <w:pPr>
              <w:pStyle w:val="ListParagraph"/>
              <w:numPr>
                <w:ilvl w:val="1"/>
                <w:numId w:val="50"/>
              </w:numPr>
              <w:spacing w:line="360" w:lineRule="auto"/>
              <w:rPr>
                <w:sz w:val="20"/>
                <w:szCs w:val="20"/>
              </w:rPr>
            </w:pPr>
            <w:r w:rsidRPr="00082A81">
              <w:rPr>
                <w:rFonts w:eastAsia="DengXian"/>
                <w:sz w:val="20"/>
                <w:szCs w:val="20"/>
                <w:lang w:eastAsia="zh-CN"/>
              </w:rPr>
              <w:t xml:space="preserve">It doesn’t imply that additional conditions are necessarily specified </w:t>
            </w:r>
          </w:p>
          <w:p w14:paraId="2B22DC7E" w14:textId="77777777" w:rsidR="00370FFB" w:rsidRPr="00082A81" w:rsidRDefault="00370FFB" w:rsidP="00370FFB">
            <w:pPr>
              <w:rPr>
                <w:rFonts w:eastAsia="DengXian"/>
                <w:iCs/>
                <w:sz w:val="20"/>
                <w:szCs w:val="20"/>
                <w:highlight w:val="green"/>
                <w:lang w:eastAsia="zh-CN"/>
              </w:rPr>
            </w:pPr>
            <w:r w:rsidRPr="00082A81">
              <w:rPr>
                <w:rFonts w:eastAsia="DengXian" w:hint="eastAsia"/>
                <w:iCs/>
                <w:sz w:val="20"/>
                <w:szCs w:val="20"/>
                <w:highlight w:val="green"/>
                <w:lang w:eastAsia="zh-CN"/>
              </w:rPr>
              <w:t>A</w:t>
            </w:r>
            <w:r w:rsidRPr="00082A81">
              <w:rPr>
                <w:rFonts w:eastAsia="DengXian"/>
                <w:iCs/>
                <w:sz w:val="20"/>
                <w:szCs w:val="20"/>
                <w:highlight w:val="green"/>
                <w:lang w:eastAsia="zh-CN"/>
              </w:rPr>
              <w:t>greement</w:t>
            </w:r>
          </w:p>
          <w:p w14:paraId="73719AB9" w14:textId="77777777" w:rsidR="00370FFB" w:rsidRPr="00082A81" w:rsidRDefault="00370FFB" w:rsidP="008F722E">
            <w:pPr>
              <w:pStyle w:val="ListParagraph"/>
              <w:numPr>
                <w:ilvl w:val="0"/>
                <w:numId w:val="50"/>
              </w:numPr>
              <w:spacing w:line="360" w:lineRule="auto"/>
              <w:jc w:val="both"/>
              <w:rPr>
                <w:sz w:val="20"/>
                <w:szCs w:val="20"/>
              </w:rPr>
            </w:pPr>
            <w:r w:rsidRPr="00082A81">
              <w:rPr>
                <w:rFonts w:hint="eastAsia"/>
                <w:sz w:val="20"/>
                <w:szCs w:val="20"/>
              </w:rPr>
              <w:t>A</w:t>
            </w:r>
            <w:r w:rsidRPr="00082A81">
              <w:rPr>
                <w:sz w:val="20"/>
                <w:szCs w:val="20"/>
              </w:rPr>
              <w:t xml:space="preserve">dditional conditions can be divided into two categories: NW-side additional conditions and UE-side additional conditions. </w:t>
            </w:r>
          </w:p>
          <w:p w14:paraId="2FA922F1" w14:textId="740E9900" w:rsidR="008C3710" w:rsidRPr="00082A81" w:rsidRDefault="00370FFB" w:rsidP="00082A81">
            <w:pPr>
              <w:pStyle w:val="ListParagraph"/>
              <w:numPr>
                <w:ilvl w:val="0"/>
                <w:numId w:val="50"/>
              </w:numPr>
              <w:spacing w:line="360" w:lineRule="auto"/>
              <w:jc w:val="both"/>
              <w:rPr>
                <w:sz w:val="20"/>
                <w:szCs w:val="20"/>
              </w:rPr>
            </w:pPr>
            <w:r w:rsidRPr="00082A81">
              <w:rPr>
                <w:rFonts w:eastAsia="DengXian" w:hint="eastAsia"/>
                <w:sz w:val="20"/>
                <w:szCs w:val="20"/>
                <w:lang w:eastAsia="zh-CN"/>
              </w:rPr>
              <w:t>N</w:t>
            </w:r>
            <w:r w:rsidRPr="00082A81">
              <w:rPr>
                <w:rFonts w:eastAsia="DengXian"/>
                <w:sz w:val="20"/>
                <w:szCs w:val="20"/>
                <w:lang w:eastAsia="zh-CN"/>
              </w:rPr>
              <w:t>ote: whether specification impact is needed is separate discussion</w:t>
            </w:r>
          </w:p>
          <w:p w14:paraId="56BEAB84" w14:textId="4D1B6972" w:rsidR="008C3710" w:rsidRPr="00082A81" w:rsidRDefault="008C3710">
            <w:pPr>
              <w:rPr>
                <w:rFonts w:eastAsia="DengXian"/>
                <w:iCs/>
                <w:sz w:val="20"/>
                <w:szCs w:val="20"/>
                <w:highlight w:val="green"/>
                <w:lang w:eastAsia="zh-CN"/>
              </w:rPr>
            </w:pPr>
            <w:r w:rsidRPr="00082A81">
              <w:rPr>
                <w:rFonts w:eastAsia="DengXian" w:hint="eastAsia"/>
                <w:iCs/>
                <w:sz w:val="20"/>
                <w:szCs w:val="20"/>
                <w:highlight w:val="green"/>
                <w:lang w:eastAsia="zh-CN"/>
              </w:rPr>
              <w:t>A</w:t>
            </w:r>
            <w:r w:rsidRPr="00082A81">
              <w:rPr>
                <w:rFonts w:eastAsia="DengXian"/>
                <w:iCs/>
                <w:sz w:val="20"/>
                <w:szCs w:val="20"/>
                <w:highlight w:val="green"/>
                <w:lang w:eastAsia="zh-CN"/>
              </w:rPr>
              <w:t>greement</w:t>
            </w:r>
          </w:p>
          <w:p w14:paraId="6BC6D924" w14:textId="77777777" w:rsidR="008C3710" w:rsidRPr="00082A81" w:rsidRDefault="008C3710" w:rsidP="008F722E">
            <w:pPr>
              <w:pStyle w:val="ListParagraph"/>
              <w:numPr>
                <w:ilvl w:val="0"/>
                <w:numId w:val="50"/>
              </w:numPr>
              <w:spacing w:after="160" w:line="360" w:lineRule="auto"/>
              <w:jc w:val="both"/>
              <w:rPr>
                <w:sz w:val="20"/>
                <w:szCs w:val="20"/>
              </w:rPr>
            </w:pPr>
            <w:r w:rsidRPr="00082A81">
              <w:rPr>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46853363"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t>Model identification to achieve alignment on the NW-side additional condition between NW-side and UE-side</w:t>
            </w:r>
          </w:p>
          <w:p w14:paraId="7F1139CC"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t>Model training at NW and transfer to UE, where the model has been trained under the additional condition</w:t>
            </w:r>
          </w:p>
          <w:p w14:paraId="52E34955"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t xml:space="preserve">Information and/or indication on NW-side additional conditions is provided to UE </w:t>
            </w:r>
          </w:p>
          <w:p w14:paraId="74813664"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t>Consistency assisted by monitoring (by UE and/or NW, the performance of UE-side candidate models/functionalities to select a model/functionality)</w:t>
            </w:r>
          </w:p>
          <w:p w14:paraId="1C10857A"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t>Other approaches are not precluded</w:t>
            </w:r>
          </w:p>
          <w:p w14:paraId="1D66CDE5" w14:textId="77777777" w:rsidR="008C3710" w:rsidRPr="00082A81" w:rsidRDefault="008C3710" w:rsidP="008F722E">
            <w:pPr>
              <w:pStyle w:val="ListParagraph"/>
              <w:numPr>
                <w:ilvl w:val="1"/>
                <w:numId w:val="50"/>
              </w:numPr>
              <w:spacing w:after="40" w:line="360" w:lineRule="auto"/>
              <w:ind w:left="1434" w:hanging="357"/>
              <w:jc w:val="both"/>
              <w:rPr>
                <w:sz w:val="20"/>
                <w:szCs w:val="20"/>
              </w:rPr>
            </w:pPr>
            <w:r w:rsidRPr="00082A81">
              <w:rPr>
                <w:sz w:val="20"/>
                <w:szCs w:val="20"/>
              </w:rPr>
              <w:lastRenderedPageBreak/>
              <w:t>Note: it does not deny the possibility that different approaches can achieve the same function.</w:t>
            </w:r>
          </w:p>
          <w:p w14:paraId="497EF321" w14:textId="77777777" w:rsidR="006306C1" w:rsidRPr="00082A81" w:rsidRDefault="006306C1" w:rsidP="006306C1">
            <w:pPr>
              <w:spacing w:after="40" w:line="360" w:lineRule="auto"/>
              <w:jc w:val="both"/>
              <w:rPr>
                <w:sz w:val="20"/>
                <w:szCs w:val="20"/>
                <w:u w:val="single"/>
              </w:rPr>
            </w:pPr>
            <w:r w:rsidRPr="00082A81">
              <w:rPr>
                <w:sz w:val="20"/>
                <w:szCs w:val="20"/>
                <w:u w:val="single"/>
              </w:rPr>
              <w:t>RAN2 agreements</w:t>
            </w:r>
          </w:p>
          <w:p w14:paraId="65B8C8DF" w14:textId="77777777" w:rsidR="00E76D8F" w:rsidRPr="00082A81" w:rsidRDefault="00E76D8F" w:rsidP="008F722E">
            <w:pPr>
              <w:numPr>
                <w:ilvl w:val="0"/>
                <w:numId w:val="51"/>
              </w:numPr>
              <w:tabs>
                <w:tab w:val="left" w:pos="1622"/>
              </w:tabs>
              <w:overflowPunct w:val="0"/>
              <w:autoSpaceDE w:val="0"/>
              <w:autoSpaceDN w:val="0"/>
              <w:adjustRightInd w:val="0"/>
              <w:spacing w:after="0" w:line="240" w:lineRule="auto"/>
              <w:ind w:left="360"/>
              <w:textAlignment w:val="baseline"/>
              <w:rPr>
                <w:rFonts w:eastAsia="MS Mincho" w:cs="Times New Roman"/>
                <w:sz w:val="20"/>
                <w:szCs w:val="20"/>
                <w:lang w:eastAsia="x-none"/>
              </w:rPr>
            </w:pPr>
            <w:r w:rsidRPr="00082A81">
              <w:rPr>
                <w:rFonts w:eastAsia="MS Mincho" w:cs="Times New Roman"/>
                <w:sz w:val="20"/>
                <w:szCs w:val="20"/>
                <w:lang w:eastAsia="x-none"/>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Pr="00082A81">
              <w:rPr>
                <w:rFonts w:eastAsia="MS Mincho" w:cs="Times New Roman"/>
                <w:sz w:val="20"/>
                <w:szCs w:val="20"/>
                <w:lang w:eastAsia="x-none"/>
              </w:rPr>
              <w:t>UE</w:t>
            </w:r>
            <w:proofErr w:type="gramEnd"/>
            <w:r w:rsidRPr="00082A81">
              <w:rPr>
                <w:rFonts w:eastAsia="MS Mincho" w:cs="Times New Roman"/>
                <w:sz w:val="20"/>
                <w:szCs w:val="20"/>
                <w:lang w:eastAsia="x-none"/>
              </w:rPr>
              <w:t xml:space="preserve"> </w:t>
            </w:r>
          </w:p>
          <w:p w14:paraId="3BDD604A" w14:textId="77777777" w:rsidR="00E76D8F" w:rsidRPr="00082A81" w:rsidRDefault="00E76D8F" w:rsidP="004370A9">
            <w:pPr>
              <w:tabs>
                <w:tab w:val="left" w:pos="1622"/>
              </w:tabs>
              <w:overflowPunct w:val="0"/>
              <w:autoSpaceDE w:val="0"/>
              <w:autoSpaceDN w:val="0"/>
              <w:adjustRightInd w:val="0"/>
              <w:spacing w:after="0" w:line="240" w:lineRule="auto"/>
              <w:ind w:left="-899"/>
              <w:textAlignment w:val="baseline"/>
              <w:rPr>
                <w:rFonts w:eastAsia="MS Mincho" w:cs="Times New Roman"/>
                <w:sz w:val="20"/>
                <w:szCs w:val="20"/>
                <w:lang w:eastAsia="x-none"/>
              </w:rPr>
            </w:pPr>
          </w:p>
          <w:p w14:paraId="7CFEED26" w14:textId="77777777" w:rsidR="00E76D8F" w:rsidRPr="00082A81" w:rsidRDefault="00E76D8F" w:rsidP="008F722E">
            <w:pPr>
              <w:numPr>
                <w:ilvl w:val="0"/>
                <w:numId w:val="51"/>
              </w:numPr>
              <w:tabs>
                <w:tab w:val="left" w:pos="1622"/>
              </w:tabs>
              <w:overflowPunct w:val="0"/>
              <w:autoSpaceDE w:val="0"/>
              <w:autoSpaceDN w:val="0"/>
              <w:adjustRightInd w:val="0"/>
              <w:spacing w:after="0" w:line="240" w:lineRule="auto"/>
              <w:ind w:left="360"/>
              <w:textAlignment w:val="baseline"/>
              <w:rPr>
                <w:rFonts w:eastAsia="MS Mincho" w:cs="Times New Roman"/>
                <w:sz w:val="20"/>
                <w:szCs w:val="20"/>
                <w:lang w:eastAsia="x-none"/>
              </w:rPr>
            </w:pPr>
            <w:r w:rsidRPr="00082A81">
              <w:rPr>
                <w:rFonts w:eastAsia="MS Mincho" w:cs="Times New Roman"/>
                <w:sz w:val="20"/>
                <w:szCs w:val="20"/>
                <w:lang w:eastAsia="x-none"/>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40DD6992" w14:textId="2BA6E306" w:rsidR="006306C1" w:rsidRPr="00082A81" w:rsidRDefault="006306C1" w:rsidP="006306C1">
            <w:pPr>
              <w:spacing w:after="40" w:line="360" w:lineRule="auto"/>
              <w:jc w:val="both"/>
              <w:rPr>
                <w:sz w:val="20"/>
                <w:szCs w:val="20"/>
              </w:rPr>
            </w:pPr>
          </w:p>
        </w:tc>
      </w:tr>
    </w:tbl>
    <w:p w14:paraId="4EAFACF1" w14:textId="77777777" w:rsidR="00385FB0" w:rsidRDefault="00385FB0" w:rsidP="00385FB0">
      <w:pPr>
        <w:rPr>
          <w:lang w:val="en-GB" w:eastAsia="ja-JP"/>
        </w:rPr>
      </w:pPr>
    </w:p>
    <w:p w14:paraId="7F58B29D" w14:textId="0234C713" w:rsidR="00EF5E43" w:rsidRPr="00432DC6" w:rsidRDefault="00EF5E43" w:rsidP="00EF5E43">
      <w:pPr>
        <w:rPr>
          <w:lang w:eastAsia="ja-JP"/>
        </w:rPr>
      </w:pPr>
      <w:r>
        <w:rPr>
          <w:lang w:eastAsia="ja-JP"/>
        </w:rPr>
        <w:t>During RAN1#114bi</w:t>
      </w:r>
      <w:r w:rsidR="00005DDF">
        <w:rPr>
          <w:lang w:eastAsia="ja-JP"/>
        </w:rPr>
        <w:t>s</w:t>
      </w:r>
      <w:r>
        <w:rPr>
          <w:lang w:eastAsia="ja-JP"/>
        </w:rPr>
        <w:t>, i</w:t>
      </w:r>
      <w:r w:rsidRPr="00432DC6">
        <w:rPr>
          <w:lang w:eastAsia="ja-JP"/>
        </w:rPr>
        <w:t xml:space="preserve">t </w:t>
      </w:r>
      <w:r>
        <w:rPr>
          <w:lang w:eastAsia="ja-JP"/>
        </w:rPr>
        <w:t>wa</w:t>
      </w:r>
      <w:r w:rsidRPr="00432DC6">
        <w:rPr>
          <w:lang w:eastAsia="ja-JP"/>
        </w:rPr>
        <w:t xml:space="preserve">s agreed that additional conditions are any aspects that are assumed for the training of the model but are not a part of UE capability for the AI/ML-enabled feature/FG. These “aspects” needs to be identified prior to the different listed approaches </w:t>
      </w:r>
      <w:r>
        <w:rPr>
          <w:lang w:eastAsia="ja-JP"/>
        </w:rPr>
        <w:t xml:space="preserve">in a follow-up agreement </w:t>
      </w:r>
      <w:r w:rsidRPr="00432DC6">
        <w:rPr>
          <w:lang w:eastAsia="ja-JP"/>
        </w:rPr>
        <w:t xml:space="preserve">can be considered. It is up to each use case to identify </w:t>
      </w:r>
      <w:r>
        <w:rPr>
          <w:lang w:eastAsia="ja-JP"/>
        </w:rPr>
        <w:t xml:space="preserve">the need for </w:t>
      </w:r>
      <w:r w:rsidRPr="00432DC6">
        <w:rPr>
          <w:lang w:eastAsia="ja-JP"/>
        </w:rPr>
        <w:t xml:space="preserve">such </w:t>
      </w:r>
      <w:r>
        <w:rPr>
          <w:lang w:eastAsia="ja-JP"/>
        </w:rPr>
        <w:t>approaches</w:t>
      </w:r>
      <w:r w:rsidRPr="00432DC6">
        <w:rPr>
          <w:lang w:eastAsia="ja-JP"/>
        </w:rPr>
        <w:t xml:space="preserve">. </w:t>
      </w:r>
    </w:p>
    <w:p w14:paraId="08C931B1" w14:textId="77777777" w:rsidR="00EF5E43" w:rsidRPr="00432DC6" w:rsidRDefault="00EF5E43" w:rsidP="00EF5E43">
      <w:pPr>
        <w:pStyle w:val="Observation"/>
        <w:ind w:left="357" w:hanging="357"/>
        <w:rPr>
          <w:lang w:val="en-US"/>
        </w:rPr>
      </w:pPr>
      <w:bookmarkStart w:id="1" w:name="_Toc149569313"/>
      <w:bookmarkStart w:id="2" w:name="_Toc149918889"/>
      <w:r w:rsidRPr="00432DC6">
        <w:rPr>
          <w:lang w:val="en-US"/>
        </w:rPr>
        <w:t>It is up to each use case to identify additional condition</w:t>
      </w:r>
      <w:r>
        <w:rPr>
          <w:lang w:val="en-US"/>
        </w:rPr>
        <w:t>s.</w:t>
      </w:r>
      <w:bookmarkEnd w:id="1"/>
      <w:bookmarkEnd w:id="2"/>
      <w:r>
        <w:rPr>
          <w:lang w:val="en-US"/>
        </w:rPr>
        <w:t xml:space="preserve"> </w:t>
      </w:r>
    </w:p>
    <w:p w14:paraId="29840222" w14:textId="281A1907" w:rsidR="00EF5E43" w:rsidRPr="00432DC6" w:rsidRDefault="00EF5E43" w:rsidP="00451129">
      <w:pPr>
        <w:jc w:val="both"/>
        <w:rPr>
          <w:lang w:eastAsia="ja-JP"/>
        </w:rPr>
      </w:pPr>
      <w:r w:rsidRPr="00432DC6">
        <w:rPr>
          <w:lang w:eastAsia="ja-JP"/>
        </w:rPr>
        <w:t xml:space="preserve">The general understanding in RAN1 is that there might be aspects that cannot be solved via existing UE capability indication. For example, the UE </w:t>
      </w:r>
      <w:r>
        <w:rPr>
          <w:lang w:eastAsia="ja-JP"/>
        </w:rPr>
        <w:t>AI/ML models/</w:t>
      </w:r>
      <w:r w:rsidRPr="00432DC6">
        <w:rPr>
          <w:lang w:eastAsia="ja-JP"/>
        </w:rPr>
        <w:t xml:space="preserve">functionality can be </w:t>
      </w:r>
      <w:r>
        <w:rPr>
          <w:lang w:eastAsia="ja-JP"/>
        </w:rPr>
        <w:t xml:space="preserve">highly </w:t>
      </w:r>
      <w:r w:rsidRPr="00432DC6">
        <w:rPr>
          <w:lang w:eastAsia="ja-JP"/>
        </w:rPr>
        <w:t xml:space="preserve">scenario specific so there is no feasible method to introduce such </w:t>
      </w:r>
      <w:r>
        <w:rPr>
          <w:lang w:eastAsia="ja-JP"/>
        </w:rPr>
        <w:t xml:space="preserve">support </w:t>
      </w:r>
      <w:r w:rsidRPr="00432DC6">
        <w:rPr>
          <w:lang w:eastAsia="ja-JP"/>
        </w:rPr>
        <w:t xml:space="preserve">within the constraints (size and reporting frequency) of the UE capability report. According to the current agreement, additional conditions are aspects assumed while training the model, these “aspects” might need some specification impact, while it is unclear whether additional condition </w:t>
      </w:r>
      <w:r>
        <w:rPr>
          <w:lang w:eastAsia="ja-JP"/>
        </w:rPr>
        <w:t xml:space="preserve">itself </w:t>
      </w:r>
      <w:r w:rsidRPr="00432DC6">
        <w:rPr>
          <w:lang w:eastAsia="ja-JP"/>
        </w:rPr>
        <w:t>is</w:t>
      </w:r>
      <w:r>
        <w:rPr>
          <w:lang w:eastAsia="ja-JP"/>
        </w:rPr>
        <w:t xml:space="preserve"> </w:t>
      </w:r>
      <w:r w:rsidRPr="00432DC6">
        <w:rPr>
          <w:lang w:eastAsia="ja-JP"/>
        </w:rPr>
        <w:t>specified, or the aspect is to be specified. Our understanding is that aspects could need standard impact while additional conditions is a wider terminology that don’t need standardization impact.</w:t>
      </w:r>
    </w:p>
    <w:p w14:paraId="485299FC" w14:textId="77777777" w:rsidR="00EF5E43" w:rsidRPr="00432DC6" w:rsidRDefault="00EF5E43" w:rsidP="00EF5E43">
      <w:pPr>
        <w:pStyle w:val="Observation"/>
        <w:ind w:left="357" w:hanging="357"/>
        <w:rPr>
          <w:lang w:val="en-US"/>
        </w:rPr>
      </w:pPr>
      <w:bookmarkStart w:id="3" w:name="_Toc149569314"/>
      <w:bookmarkStart w:id="4" w:name="_Toc149918890"/>
      <w:r w:rsidRPr="00432DC6">
        <w:rPr>
          <w:lang w:val="en-US"/>
        </w:rPr>
        <w:t>Additional condition can refer to that the UE trains scenario specific models, while the standard impact might require solutions to enable the consistency to inference, it is not the additional condition itself that is standardized.</w:t>
      </w:r>
      <w:bookmarkEnd w:id="3"/>
      <w:bookmarkEnd w:id="4"/>
    </w:p>
    <w:p w14:paraId="23EA24E7" w14:textId="77777777" w:rsidR="00EF5E43" w:rsidRPr="00432DC6" w:rsidRDefault="00EF5E43" w:rsidP="00EF5E43">
      <w:pPr>
        <w:pStyle w:val="Proposal"/>
        <w:rPr>
          <w:rStyle w:val="B1Zchn"/>
          <w:lang w:val="en-US"/>
        </w:rPr>
      </w:pPr>
      <w:bookmarkStart w:id="5" w:name="_Toc149918895"/>
      <w:r w:rsidRPr="00432DC6">
        <w:rPr>
          <w:rStyle w:val="B1Zchn"/>
          <w:lang w:val="en-US"/>
        </w:rPr>
        <w:t>Conclude that that additional conditions are not standardized, however the approaches for handling the additional condition might need standard impact.</w:t>
      </w:r>
      <w:bookmarkEnd w:id="5"/>
      <w:r w:rsidRPr="00432DC6">
        <w:rPr>
          <w:rStyle w:val="B1Zchn"/>
          <w:lang w:val="en-US"/>
        </w:rPr>
        <w:t xml:space="preserve"> </w:t>
      </w:r>
    </w:p>
    <w:p w14:paraId="689668EA" w14:textId="77777777" w:rsidR="00EF5E43" w:rsidRPr="00432DC6" w:rsidRDefault="00EF5E43" w:rsidP="00334D4F">
      <w:pPr>
        <w:pStyle w:val="Heading3"/>
      </w:pPr>
      <w:r w:rsidRPr="00432DC6">
        <w:t>Identifying additional conditions</w:t>
      </w:r>
    </w:p>
    <w:p w14:paraId="6D43BF48" w14:textId="3DC5CD7D" w:rsidR="00EF5E43" w:rsidRDefault="00EF5E43" w:rsidP="00451129">
      <w:pPr>
        <w:jc w:val="both"/>
        <w:rPr>
          <w:lang w:eastAsia="ja-JP"/>
        </w:rPr>
      </w:pPr>
      <w:r w:rsidRPr="00432DC6">
        <w:rPr>
          <w:lang w:eastAsia="ja-JP"/>
        </w:rPr>
        <w:t xml:space="preserve">The use case should consider if the additional conditions need to be addressed via any of the approaches outlined in </w:t>
      </w:r>
      <w:r w:rsidR="00CD04C6">
        <w:rPr>
          <w:lang w:eastAsia="ja-JP"/>
        </w:rPr>
        <w:t>agreement from RAN1#114bis</w:t>
      </w:r>
      <w:r w:rsidRPr="00432DC6">
        <w:rPr>
          <w:lang w:eastAsia="ja-JP"/>
        </w:rPr>
        <w:t xml:space="preserve">. The use cases should first address </w:t>
      </w:r>
      <w:r>
        <w:rPr>
          <w:lang w:eastAsia="ja-JP"/>
        </w:rPr>
        <w:t xml:space="preserve">the baseline </w:t>
      </w:r>
      <w:r w:rsidRPr="00432DC6">
        <w:rPr>
          <w:lang w:eastAsia="ja-JP"/>
        </w:rPr>
        <w:t xml:space="preserve">on the possible </w:t>
      </w:r>
      <w:r>
        <w:rPr>
          <w:lang w:eastAsia="ja-JP"/>
        </w:rPr>
        <w:t xml:space="preserve">model/functionality </w:t>
      </w:r>
      <w:r w:rsidRPr="00432DC6">
        <w:rPr>
          <w:lang w:eastAsia="ja-JP"/>
        </w:rPr>
        <w:t xml:space="preserve">performance </w:t>
      </w:r>
      <w:r>
        <w:rPr>
          <w:lang w:eastAsia="ja-JP"/>
        </w:rPr>
        <w:t>when the solution</w:t>
      </w:r>
      <w:r w:rsidRPr="00432DC6">
        <w:rPr>
          <w:lang w:eastAsia="ja-JP"/>
        </w:rPr>
        <w:t xml:space="preserve"> is not </w:t>
      </w:r>
      <w:r>
        <w:rPr>
          <w:lang w:eastAsia="ja-JP"/>
        </w:rPr>
        <w:t xml:space="preserve">dependent on </w:t>
      </w:r>
      <w:r w:rsidRPr="00432DC6">
        <w:rPr>
          <w:lang w:eastAsia="ja-JP"/>
        </w:rPr>
        <w:t xml:space="preserve">the </w:t>
      </w:r>
      <w:r>
        <w:rPr>
          <w:lang w:eastAsia="ja-JP"/>
        </w:rPr>
        <w:t xml:space="preserve">additional condition </w:t>
      </w:r>
      <w:r w:rsidRPr="00432DC6">
        <w:rPr>
          <w:lang w:eastAsia="ja-JP"/>
        </w:rPr>
        <w:t xml:space="preserve">approaches. If observing </w:t>
      </w:r>
      <w:r>
        <w:rPr>
          <w:lang w:eastAsia="ja-JP"/>
        </w:rPr>
        <w:t xml:space="preserve">a large </w:t>
      </w:r>
      <w:r w:rsidRPr="00432DC6">
        <w:rPr>
          <w:lang w:eastAsia="ja-JP"/>
        </w:rPr>
        <w:t>performance</w:t>
      </w:r>
      <w:r>
        <w:rPr>
          <w:lang w:eastAsia="ja-JP"/>
        </w:rPr>
        <w:t xml:space="preserve"> gap</w:t>
      </w:r>
      <w:r w:rsidRPr="00432DC6">
        <w:rPr>
          <w:lang w:eastAsia="ja-JP"/>
        </w:rPr>
        <w:t>, the approaches can be evaluated. It should be noted that there are so far no such agreements for the use cases, and whether the</w:t>
      </w:r>
      <w:r>
        <w:rPr>
          <w:lang w:eastAsia="ja-JP"/>
        </w:rPr>
        <w:t xml:space="preserve"> additional condition </w:t>
      </w:r>
      <w:r w:rsidRPr="00432DC6">
        <w:rPr>
          <w:lang w:eastAsia="ja-JP"/>
        </w:rPr>
        <w:t>approaches need to be considered are questionable. Our understanding is that at least the scenarios where the consistency from training to inference needs to be ensured can be considered as valid aspects for an additional condition. It should also be noted that the need for additional conditions might not be needed if the UE could perform some sensing techniques to understand if the model is applicable. For example sense if the UE is in a certain environment (</w:t>
      </w:r>
      <w:proofErr w:type="spellStart"/>
      <w:proofErr w:type="gramStart"/>
      <w:r w:rsidRPr="00432DC6">
        <w:rPr>
          <w:lang w:eastAsia="ja-JP"/>
        </w:rPr>
        <w:t>e,g</w:t>
      </w:r>
      <w:proofErr w:type="spellEnd"/>
      <w:r w:rsidRPr="00432DC6">
        <w:rPr>
          <w:lang w:eastAsia="ja-JP"/>
        </w:rPr>
        <w:t>.</w:t>
      </w:r>
      <w:proofErr w:type="gramEnd"/>
      <w:r w:rsidRPr="00432DC6">
        <w:rPr>
          <w:lang w:eastAsia="ja-JP"/>
        </w:rPr>
        <w:t xml:space="preserve"> indoor, U</w:t>
      </w:r>
      <w:r w:rsidR="005B2B03">
        <w:rPr>
          <w:lang w:eastAsia="ja-JP"/>
        </w:rPr>
        <w:t>M</w:t>
      </w:r>
      <w:r w:rsidRPr="00432DC6">
        <w:rPr>
          <w:lang w:eastAsia="ja-JP"/>
        </w:rPr>
        <w:t>a</w:t>
      </w:r>
      <w:r w:rsidR="005B2B03">
        <w:rPr>
          <w:lang w:eastAsia="ja-JP"/>
        </w:rPr>
        <w:t>, UMi</w:t>
      </w:r>
      <w:r w:rsidRPr="00432DC6">
        <w:rPr>
          <w:lang w:eastAsia="ja-JP"/>
        </w:rPr>
        <w:t xml:space="preserve">). This should be considered when identifying the additional conditions. </w:t>
      </w:r>
    </w:p>
    <w:p w14:paraId="5B0E2B09" w14:textId="77777777" w:rsidR="00EF5E43" w:rsidRPr="00432DC6" w:rsidRDefault="00EF5E43" w:rsidP="00EF5E43">
      <w:pPr>
        <w:pStyle w:val="Proposal"/>
        <w:rPr>
          <w:lang w:val="en-US"/>
        </w:rPr>
      </w:pPr>
      <w:bookmarkStart w:id="6" w:name="_Toc149918896"/>
      <w:r w:rsidRPr="00432DC6">
        <w:rPr>
          <w:lang w:val="en-US"/>
        </w:rPr>
        <w:t>UE possibility of sensing the environment should be considered while identifying the additional conditions</w:t>
      </w:r>
      <w:r>
        <w:rPr>
          <w:lang w:val="en-US"/>
        </w:rPr>
        <w:t>,</w:t>
      </w:r>
      <w:bookmarkEnd w:id="6"/>
    </w:p>
    <w:p w14:paraId="4995D81A" w14:textId="051333B1" w:rsidR="00EF5E43" w:rsidRDefault="00A05327" w:rsidP="00CD04C6">
      <w:pPr>
        <w:jc w:val="both"/>
        <w:rPr>
          <w:lang w:eastAsia="ja-JP"/>
        </w:rPr>
      </w:pPr>
      <w:r>
        <w:rPr>
          <w:lang w:eastAsia="ja-JP"/>
        </w:rPr>
        <w:t>It should be noted that in addition to NW-sided additional conditions</w:t>
      </w:r>
      <w:r w:rsidR="00F43A59">
        <w:rPr>
          <w:lang w:eastAsia="ja-JP"/>
        </w:rPr>
        <w:t>, t</w:t>
      </w:r>
      <w:r w:rsidR="00EF5E43" w:rsidRPr="00432DC6">
        <w:rPr>
          <w:lang w:eastAsia="ja-JP"/>
        </w:rPr>
        <w:t xml:space="preserve">he UE conducts its model training uninformed of </w:t>
      </w:r>
      <w:r w:rsidR="00EF5E43" w:rsidRPr="00F43A59">
        <w:rPr>
          <w:b/>
          <w:bCs/>
          <w:lang w:eastAsia="ja-JP"/>
        </w:rPr>
        <w:t>environmental</w:t>
      </w:r>
      <w:r w:rsidR="00EF5E43" w:rsidRPr="00432DC6">
        <w:rPr>
          <w:lang w:eastAsia="ja-JP"/>
        </w:rPr>
        <w:t xml:space="preserve"> shifts, such as alterations in the propagation environment.</w:t>
      </w:r>
      <w:r w:rsidR="00EF5E43">
        <w:rPr>
          <w:lang w:eastAsia="ja-JP"/>
        </w:rPr>
        <w:t xml:space="preserve"> This will motivate the need for solution</w:t>
      </w:r>
      <w:r w:rsidR="00F43A59">
        <w:rPr>
          <w:lang w:eastAsia="ja-JP"/>
        </w:rPr>
        <w:t>s</w:t>
      </w:r>
      <w:r w:rsidR="00EF5E43">
        <w:rPr>
          <w:lang w:eastAsia="ja-JP"/>
        </w:rPr>
        <w:t xml:space="preserve"> such as monitoring of models to understand a possible shift of the propagation environment. </w:t>
      </w:r>
    </w:p>
    <w:p w14:paraId="14904380" w14:textId="5FA95EE2" w:rsidR="00EF5E43" w:rsidRPr="00632DB1" w:rsidRDefault="00EF5E43" w:rsidP="00EF5E43">
      <w:pPr>
        <w:pStyle w:val="Observation"/>
        <w:ind w:left="357" w:hanging="357"/>
      </w:pPr>
      <w:bookmarkStart w:id="7" w:name="_Toc149569315"/>
      <w:bookmarkStart w:id="8" w:name="_Toc149918891"/>
      <w:r w:rsidRPr="00FF02A6">
        <w:t xml:space="preserve">In addition to NW/UE-sided additional </w:t>
      </w:r>
      <w:r>
        <w:t>conditions</w:t>
      </w:r>
      <w:r w:rsidRPr="00FF02A6">
        <w:t xml:space="preserve">, there might be unknown changes in the propagation environment that can motivate the need for the approaches described </w:t>
      </w:r>
      <w:r>
        <w:t xml:space="preserve">for additional </w:t>
      </w:r>
      <w:r w:rsidR="00F43A59">
        <w:t>conditions.</w:t>
      </w:r>
      <w:bookmarkEnd w:id="7"/>
      <w:bookmarkEnd w:id="8"/>
    </w:p>
    <w:p w14:paraId="7D7A481C" w14:textId="677AFEC2" w:rsidR="00EF5E43" w:rsidRPr="00432DC6" w:rsidRDefault="00EF5E43" w:rsidP="00334D4F">
      <w:pPr>
        <w:pStyle w:val="Heading3"/>
      </w:pPr>
      <w:r w:rsidRPr="00432DC6">
        <w:lastRenderedPageBreak/>
        <w:t>Potential approaches for</w:t>
      </w:r>
      <w:r w:rsidR="00C16077">
        <w:t xml:space="preserve"> addressing</w:t>
      </w:r>
      <w:r w:rsidRPr="00432DC6">
        <w:t xml:space="preserve"> additional </w:t>
      </w:r>
      <w:proofErr w:type="gramStart"/>
      <w:r w:rsidRPr="00432DC6">
        <w:t>conditions</w:t>
      </w:r>
      <w:proofErr w:type="gramEnd"/>
    </w:p>
    <w:p w14:paraId="572D465E" w14:textId="77777777" w:rsidR="00EF5E43" w:rsidRPr="00432DC6" w:rsidRDefault="00EF5E43" w:rsidP="00EF5E43">
      <w:pPr>
        <w:rPr>
          <w:lang w:eastAsia="ja-JP"/>
        </w:rPr>
      </w:pPr>
      <w:r w:rsidRPr="00432DC6">
        <w:rPr>
          <w:lang w:eastAsia="ja-JP"/>
        </w:rPr>
        <w:t>In this section, we first provide a general understanding of the steps</w:t>
      </w:r>
      <w:r>
        <w:rPr>
          <w:lang w:eastAsia="ja-JP"/>
        </w:rPr>
        <w:t xml:space="preserve"> in each additional condition approach</w:t>
      </w:r>
      <w:r w:rsidRPr="00432DC6">
        <w:rPr>
          <w:lang w:eastAsia="ja-JP"/>
        </w:rPr>
        <w:t>, next we provide an example of our understanding of the additional conditions</w:t>
      </w:r>
      <w:r>
        <w:rPr>
          <w:lang w:eastAsia="ja-JP"/>
        </w:rPr>
        <w:t xml:space="preserve"> for the beam management use case</w:t>
      </w:r>
      <w:r w:rsidRPr="00432DC6">
        <w:rPr>
          <w:lang w:eastAsia="ja-JP"/>
        </w:rPr>
        <w:t xml:space="preserve">. </w:t>
      </w:r>
    </w:p>
    <w:p w14:paraId="7EF16913" w14:textId="0944ACED" w:rsidR="00EF5E43" w:rsidRPr="00D611A9" w:rsidRDefault="00334D4F" w:rsidP="00334D4F">
      <w:pPr>
        <w:pStyle w:val="Heading4"/>
      </w:pPr>
      <w:r>
        <w:t>Steps for</w:t>
      </w:r>
      <w:r w:rsidR="00EF5E43" w:rsidRPr="00432DC6">
        <w:t xml:space="preserve"> each approach</w:t>
      </w:r>
    </w:p>
    <w:p w14:paraId="0E58F172" w14:textId="77777777" w:rsidR="00EF5E43" w:rsidRPr="00D611A9" w:rsidRDefault="00EF5E43" w:rsidP="00EF5E43">
      <w:pPr>
        <w:pStyle w:val="BodyText"/>
      </w:pPr>
      <w:r w:rsidRPr="00D611A9">
        <w:t>Due to the limited time left of the study item, it is only feasible to capture the steps and short analyses for each approach on a high-level. Our view is summarized in the table below.</w:t>
      </w:r>
    </w:p>
    <w:tbl>
      <w:tblPr>
        <w:tblStyle w:val="TableGrid"/>
        <w:tblW w:w="0" w:type="auto"/>
        <w:tblLook w:val="04A0" w:firstRow="1" w:lastRow="0" w:firstColumn="1" w:lastColumn="0" w:noHBand="0" w:noVBand="1"/>
      </w:tblPr>
      <w:tblGrid>
        <w:gridCol w:w="1980"/>
        <w:gridCol w:w="3969"/>
        <w:gridCol w:w="3680"/>
      </w:tblGrid>
      <w:tr w:rsidR="00EF5E43" w:rsidRPr="00FE287C" w14:paraId="248312CA" w14:textId="77777777" w:rsidTr="009C577E">
        <w:tc>
          <w:tcPr>
            <w:tcW w:w="1980" w:type="dxa"/>
          </w:tcPr>
          <w:p w14:paraId="0533597E" w14:textId="77777777" w:rsidR="00EF5E43" w:rsidRPr="00FE287C" w:rsidRDefault="00EF5E43" w:rsidP="009C577E">
            <w:pPr>
              <w:rPr>
                <w:rFonts w:asciiTheme="minorHAnsi" w:hAnsiTheme="minorHAnsi" w:cstheme="minorHAnsi"/>
                <w:b/>
                <w:bCs/>
                <w:sz w:val="20"/>
                <w:szCs w:val="20"/>
                <w:lang w:eastAsia="ja-JP"/>
              </w:rPr>
            </w:pPr>
            <w:r w:rsidRPr="00FE287C">
              <w:rPr>
                <w:rFonts w:asciiTheme="minorHAnsi" w:hAnsiTheme="minorHAnsi" w:cstheme="minorHAnsi"/>
                <w:b/>
                <w:bCs/>
                <w:sz w:val="20"/>
                <w:szCs w:val="20"/>
                <w:lang w:eastAsia="ja-JP"/>
              </w:rPr>
              <w:t>Approach</w:t>
            </w:r>
          </w:p>
        </w:tc>
        <w:tc>
          <w:tcPr>
            <w:tcW w:w="3969" w:type="dxa"/>
          </w:tcPr>
          <w:p w14:paraId="1DFCD74B" w14:textId="62B71795" w:rsidR="00EF5E43" w:rsidRPr="00FE287C" w:rsidRDefault="00981301" w:rsidP="009C577E">
            <w:pPr>
              <w:rPr>
                <w:rFonts w:asciiTheme="minorHAnsi" w:hAnsiTheme="minorHAnsi" w:cstheme="minorHAnsi"/>
                <w:b/>
                <w:bCs/>
                <w:sz w:val="20"/>
                <w:szCs w:val="20"/>
                <w:lang w:eastAsia="ja-JP"/>
              </w:rPr>
            </w:pPr>
            <w:r>
              <w:rPr>
                <w:rFonts w:asciiTheme="minorHAnsi" w:hAnsiTheme="minorHAnsi" w:cstheme="minorHAnsi"/>
                <w:b/>
                <w:bCs/>
                <w:sz w:val="20"/>
                <w:szCs w:val="20"/>
                <w:lang w:eastAsia="ja-JP"/>
              </w:rPr>
              <w:t xml:space="preserve">High-level </w:t>
            </w:r>
            <w:r w:rsidR="00EF5E43" w:rsidRPr="00FE287C">
              <w:rPr>
                <w:rFonts w:asciiTheme="minorHAnsi" w:hAnsiTheme="minorHAnsi" w:cstheme="minorHAnsi"/>
                <w:b/>
                <w:bCs/>
                <w:sz w:val="20"/>
                <w:szCs w:val="20"/>
                <w:lang w:eastAsia="ja-JP"/>
              </w:rPr>
              <w:t>Steps</w:t>
            </w:r>
          </w:p>
        </w:tc>
        <w:tc>
          <w:tcPr>
            <w:tcW w:w="3680" w:type="dxa"/>
          </w:tcPr>
          <w:p w14:paraId="07DC2BA5" w14:textId="6E310692" w:rsidR="00EF5E43" w:rsidRPr="00FE287C" w:rsidRDefault="00981301" w:rsidP="009C577E">
            <w:pPr>
              <w:rPr>
                <w:rFonts w:asciiTheme="minorHAnsi" w:hAnsiTheme="minorHAnsi" w:cstheme="minorHAnsi"/>
                <w:b/>
                <w:bCs/>
                <w:sz w:val="20"/>
                <w:szCs w:val="20"/>
                <w:lang w:eastAsia="ja-JP"/>
              </w:rPr>
            </w:pPr>
            <w:r>
              <w:rPr>
                <w:rFonts w:asciiTheme="minorHAnsi" w:hAnsiTheme="minorHAnsi" w:cstheme="minorHAnsi"/>
                <w:b/>
                <w:bCs/>
                <w:sz w:val="20"/>
                <w:szCs w:val="20"/>
                <w:lang w:eastAsia="ja-JP"/>
              </w:rPr>
              <w:t xml:space="preserve">High-level </w:t>
            </w:r>
            <w:r w:rsidR="00EF5E43" w:rsidRPr="00FE287C">
              <w:rPr>
                <w:rFonts w:asciiTheme="minorHAnsi" w:hAnsiTheme="minorHAnsi" w:cstheme="minorHAnsi"/>
                <w:b/>
                <w:bCs/>
                <w:sz w:val="20"/>
                <w:szCs w:val="20"/>
                <w:lang w:eastAsia="ja-JP"/>
              </w:rPr>
              <w:t xml:space="preserve">Analysis </w:t>
            </w:r>
          </w:p>
        </w:tc>
      </w:tr>
      <w:tr w:rsidR="00EF5E43" w:rsidRPr="00FE287C" w14:paraId="0E39A1A6" w14:textId="77777777" w:rsidTr="009C577E">
        <w:tc>
          <w:tcPr>
            <w:tcW w:w="1980" w:type="dxa"/>
          </w:tcPr>
          <w:p w14:paraId="53748B8D"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Model identification</w:t>
            </w:r>
          </w:p>
        </w:tc>
        <w:tc>
          <w:tcPr>
            <w:tcW w:w="3969" w:type="dxa"/>
          </w:tcPr>
          <w:p w14:paraId="391A7498" w14:textId="2F556E20" w:rsidR="009C577E" w:rsidRPr="00FE287C" w:rsidRDefault="009C577E" w:rsidP="008F722E">
            <w:pPr>
              <w:numPr>
                <w:ilvl w:val="0"/>
                <w:numId w:val="58"/>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UE identifies that it has trained </w:t>
            </w:r>
            <w:r w:rsidR="00EF5E43" w:rsidRPr="00FE287C">
              <w:rPr>
                <w:rFonts w:asciiTheme="minorHAnsi" w:hAnsiTheme="minorHAnsi" w:cstheme="minorHAnsi"/>
                <w:sz w:val="20"/>
                <w:szCs w:val="20"/>
                <w:lang w:eastAsia="ja-JP"/>
              </w:rPr>
              <w:t xml:space="preserve">one or more </w:t>
            </w:r>
            <w:r w:rsidRPr="00FE287C">
              <w:rPr>
                <w:rFonts w:asciiTheme="minorHAnsi" w:hAnsiTheme="minorHAnsi" w:cstheme="minorHAnsi"/>
                <w:sz w:val="20"/>
                <w:szCs w:val="20"/>
                <w:lang w:eastAsia="ja-JP"/>
              </w:rPr>
              <w:t>models</w:t>
            </w:r>
            <w:r w:rsidR="00EF5E43" w:rsidRPr="00FE287C">
              <w:rPr>
                <w:rFonts w:asciiTheme="minorHAnsi" w:hAnsiTheme="minorHAnsi" w:cstheme="minorHAnsi"/>
                <w:sz w:val="20"/>
                <w:szCs w:val="20"/>
                <w:lang w:eastAsia="ja-JP"/>
              </w:rPr>
              <w:t>. Each model is associated to a NW-sided additional condition, part of the identification information.</w:t>
            </w:r>
          </w:p>
          <w:p w14:paraId="46F7B2ED" w14:textId="77777777" w:rsidR="00EF5E43" w:rsidRPr="00FE287C" w:rsidRDefault="009C577E" w:rsidP="008F722E">
            <w:pPr>
              <w:numPr>
                <w:ilvl w:val="0"/>
                <w:numId w:val="58"/>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NW </w:t>
            </w:r>
            <w:r w:rsidR="00EF5E43" w:rsidRPr="00FE287C">
              <w:rPr>
                <w:rFonts w:asciiTheme="minorHAnsi" w:hAnsiTheme="minorHAnsi" w:cstheme="minorHAnsi"/>
                <w:sz w:val="20"/>
                <w:szCs w:val="20"/>
                <w:lang w:eastAsia="ja-JP"/>
              </w:rPr>
              <w:t xml:space="preserve">configures </w:t>
            </w:r>
            <w:r w:rsidRPr="00FE287C">
              <w:rPr>
                <w:rFonts w:asciiTheme="minorHAnsi" w:hAnsiTheme="minorHAnsi" w:cstheme="minorHAnsi"/>
                <w:sz w:val="20"/>
                <w:szCs w:val="20"/>
                <w:lang w:eastAsia="ja-JP"/>
              </w:rPr>
              <w:t>a model</w:t>
            </w:r>
            <w:r w:rsidR="00EF5E43" w:rsidRPr="00FE287C">
              <w:rPr>
                <w:rFonts w:asciiTheme="minorHAnsi" w:hAnsiTheme="minorHAnsi" w:cstheme="minorHAnsi"/>
                <w:sz w:val="20"/>
                <w:szCs w:val="20"/>
                <w:lang w:eastAsia="ja-JP"/>
              </w:rPr>
              <w:t>, based on the NW-sided additional condition</w:t>
            </w:r>
          </w:p>
        </w:tc>
        <w:tc>
          <w:tcPr>
            <w:tcW w:w="3680" w:type="dxa"/>
          </w:tcPr>
          <w:p w14:paraId="2798016B"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Challenging to define the relevant information related to the additional condition in the model identification.</w:t>
            </w:r>
          </w:p>
          <w:p w14:paraId="0D7B3F1D"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Not clear if UE capability will be impacted.</w:t>
            </w:r>
          </w:p>
          <w:p w14:paraId="4C30FBD3" w14:textId="77777777" w:rsidR="00EF5E43" w:rsidRPr="00FE287C" w:rsidRDefault="00EF5E43" w:rsidP="009C577E">
            <w:pPr>
              <w:rPr>
                <w:rFonts w:asciiTheme="minorHAnsi" w:hAnsiTheme="minorHAnsi" w:cstheme="minorHAnsi"/>
                <w:sz w:val="20"/>
                <w:szCs w:val="20"/>
                <w:lang w:eastAsia="ja-JP"/>
              </w:rPr>
            </w:pPr>
          </w:p>
        </w:tc>
      </w:tr>
      <w:tr w:rsidR="00EF5E43" w:rsidRPr="00FE287C" w14:paraId="5D941CBD" w14:textId="77777777" w:rsidTr="009C577E">
        <w:tc>
          <w:tcPr>
            <w:tcW w:w="1980" w:type="dxa"/>
          </w:tcPr>
          <w:p w14:paraId="53FB2888"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Model transfer</w:t>
            </w:r>
          </w:p>
        </w:tc>
        <w:tc>
          <w:tcPr>
            <w:tcW w:w="3969" w:type="dxa"/>
          </w:tcPr>
          <w:p w14:paraId="654ED154" w14:textId="77777777" w:rsidR="009C577E" w:rsidRPr="00FE287C" w:rsidRDefault="009C577E" w:rsidP="008F722E">
            <w:pPr>
              <w:numPr>
                <w:ilvl w:val="0"/>
                <w:numId w:val="60"/>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NW trains a model for each </w:t>
            </w:r>
            <w:r w:rsidR="00EF5E43" w:rsidRPr="00FE287C">
              <w:rPr>
                <w:rFonts w:asciiTheme="minorHAnsi" w:hAnsiTheme="minorHAnsi" w:cstheme="minorHAnsi"/>
                <w:sz w:val="20"/>
                <w:szCs w:val="20"/>
                <w:lang w:eastAsia="ja-JP"/>
              </w:rPr>
              <w:t>additional condition,</w:t>
            </w:r>
          </w:p>
          <w:p w14:paraId="1BC1813F" w14:textId="77777777" w:rsidR="00EF5E43" w:rsidRPr="00FE287C" w:rsidRDefault="009C577E" w:rsidP="008F722E">
            <w:pPr>
              <w:numPr>
                <w:ilvl w:val="0"/>
                <w:numId w:val="60"/>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NW transfers the model to the </w:t>
            </w:r>
            <w:proofErr w:type="gramStart"/>
            <w:r w:rsidRPr="00FE287C">
              <w:rPr>
                <w:rFonts w:asciiTheme="minorHAnsi" w:hAnsiTheme="minorHAnsi" w:cstheme="minorHAnsi"/>
                <w:sz w:val="20"/>
                <w:szCs w:val="20"/>
                <w:lang w:eastAsia="ja-JP"/>
              </w:rPr>
              <w:t>UE</w:t>
            </w:r>
            <w:proofErr w:type="gramEnd"/>
          </w:p>
          <w:p w14:paraId="69881FC8" w14:textId="77777777" w:rsidR="00EF5E43" w:rsidRPr="00FE287C" w:rsidRDefault="00EF5E43" w:rsidP="008F722E">
            <w:pPr>
              <w:numPr>
                <w:ilvl w:val="0"/>
                <w:numId w:val="60"/>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NW configures the UE with the model</w:t>
            </w:r>
          </w:p>
        </w:tc>
        <w:tc>
          <w:tcPr>
            <w:tcW w:w="3680" w:type="dxa"/>
          </w:tcPr>
          <w:p w14:paraId="263829F4"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Can enable scenario specific models. </w:t>
            </w:r>
          </w:p>
          <w:p w14:paraId="53AE3780"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Model transfer feasibility is not clear. </w:t>
            </w:r>
          </w:p>
        </w:tc>
      </w:tr>
      <w:tr w:rsidR="00EF5E43" w:rsidRPr="00FE287C" w14:paraId="1EB13FD9" w14:textId="77777777" w:rsidTr="009C577E">
        <w:tc>
          <w:tcPr>
            <w:tcW w:w="1980" w:type="dxa"/>
          </w:tcPr>
          <w:p w14:paraId="161F6670" w14:textId="77777777" w:rsidR="00EF5E43" w:rsidRPr="00FE287C" w:rsidRDefault="009C577E"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Information and/or indication on additional conditions is provided to UE</w:t>
            </w:r>
          </w:p>
        </w:tc>
        <w:tc>
          <w:tcPr>
            <w:tcW w:w="3969" w:type="dxa"/>
          </w:tcPr>
          <w:p w14:paraId="4DA9A01E" w14:textId="77777777" w:rsidR="009C577E" w:rsidRPr="00FE287C" w:rsidRDefault="009C577E" w:rsidP="008F722E">
            <w:pPr>
              <w:numPr>
                <w:ilvl w:val="0"/>
                <w:numId w:val="59"/>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NW indicates </w:t>
            </w:r>
            <w:r w:rsidR="00EF5E43" w:rsidRPr="00FE287C">
              <w:rPr>
                <w:rFonts w:asciiTheme="minorHAnsi" w:hAnsiTheme="minorHAnsi" w:cstheme="minorHAnsi"/>
                <w:sz w:val="20"/>
                <w:szCs w:val="20"/>
                <w:lang w:eastAsia="ja-JP"/>
              </w:rPr>
              <w:t xml:space="preserve">the additional condition to the </w:t>
            </w:r>
            <w:proofErr w:type="gramStart"/>
            <w:r w:rsidR="00EF5E43" w:rsidRPr="00FE287C">
              <w:rPr>
                <w:rFonts w:asciiTheme="minorHAnsi" w:hAnsiTheme="minorHAnsi" w:cstheme="minorHAnsi"/>
                <w:sz w:val="20"/>
                <w:szCs w:val="20"/>
                <w:lang w:eastAsia="ja-JP"/>
              </w:rPr>
              <w:t>UE(</w:t>
            </w:r>
            <w:proofErr w:type="gramEnd"/>
            <w:r w:rsidR="00EF5E43" w:rsidRPr="00FE287C">
              <w:rPr>
                <w:rFonts w:asciiTheme="minorHAnsi" w:hAnsiTheme="minorHAnsi" w:cstheme="minorHAnsi"/>
                <w:sz w:val="20"/>
                <w:szCs w:val="20"/>
                <w:lang w:eastAsia="ja-JP"/>
              </w:rPr>
              <w:t>e.g. in form of an identifier that preserve proprietary information)</w:t>
            </w:r>
          </w:p>
          <w:p w14:paraId="7F707909" w14:textId="77777777" w:rsidR="00EF5E43" w:rsidRPr="00FE287C" w:rsidRDefault="009C577E" w:rsidP="008F722E">
            <w:pPr>
              <w:numPr>
                <w:ilvl w:val="0"/>
                <w:numId w:val="59"/>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UE selects model </w:t>
            </w:r>
            <w:r w:rsidR="00EF5E43" w:rsidRPr="00FE287C">
              <w:rPr>
                <w:rFonts w:asciiTheme="minorHAnsi" w:hAnsiTheme="minorHAnsi" w:cstheme="minorHAnsi"/>
                <w:sz w:val="20"/>
                <w:szCs w:val="20"/>
                <w:lang w:eastAsia="ja-JP"/>
              </w:rPr>
              <w:t>based on the received additional condition (</w:t>
            </w:r>
            <w:proofErr w:type="gramStart"/>
            <w:r w:rsidR="00EF5E43" w:rsidRPr="00FE287C">
              <w:rPr>
                <w:rFonts w:asciiTheme="minorHAnsi" w:hAnsiTheme="minorHAnsi" w:cstheme="minorHAnsi"/>
                <w:sz w:val="20"/>
                <w:szCs w:val="20"/>
                <w:lang w:eastAsia="ja-JP"/>
              </w:rPr>
              <w:t>e.g.</w:t>
            </w:r>
            <w:proofErr w:type="gramEnd"/>
            <w:r w:rsidR="00EF5E43" w:rsidRPr="00FE287C">
              <w:rPr>
                <w:rFonts w:asciiTheme="minorHAnsi" w:hAnsiTheme="minorHAnsi" w:cstheme="minorHAnsi"/>
                <w:sz w:val="20"/>
                <w:szCs w:val="20"/>
                <w:lang w:eastAsia="ja-JP"/>
              </w:rPr>
              <w:t xml:space="preserve"> model </w:t>
            </w:r>
            <w:r w:rsidRPr="00FE287C">
              <w:rPr>
                <w:rFonts w:asciiTheme="minorHAnsi" w:hAnsiTheme="minorHAnsi" w:cstheme="minorHAnsi"/>
                <w:sz w:val="20"/>
                <w:szCs w:val="20"/>
                <w:lang w:eastAsia="ja-JP"/>
              </w:rPr>
              <w:t xml:space="preserve">trained for the specific </w:t>
            </w:r>
            <w:r w:rsidR="00EF5E43" w:rsidRPr="00FE287C">
              <w:rPr>
                <w:rFonts w:asciiTheme="minorHAnsi" w:hAnsiTheme="minorHAnsi" w:cstheme="minorHAnsi"/>
                <w:sz w:val="20"/>
                <w:szCs w:val="20"/>
                <w:lang w:eastAsia="ja-JP"/>
              </w:rPr>
              <w:t>identifier)</w:t>
            </w:r>
          </w:p>
        </w:tc>
        <w:tc>
          <w:tcPr>
            <w:tcW w:w="3680" w:type="dxa"/>
          </w:tcPr>
          <w:p w14:paraId="18E03BD1" w14:textId="77777777" w:rsidR="00EF5E43"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Challenging to define such information while limiting the signaling overhead. Challenging to create relevant information without disclosing proprietary/privacy information.</w:t>
            </w:r>
          </w:p>
          <w:p w14:paraId="6D6389FA" w14:textId="781B8A1C" w:rsidR="00EF5E43" w:rsidRPr="00FE287C" w:rsidRDefault="00981301" w:rsidP="00981301">
            <w:pPr>
              <w:rPr>
                <w:rFonts w:asciiTheme="minorHAnsi" w:hAnsiTheme="minorHAnsi" w:cstheme="minorHAnsi"/>
                <w:sz w:val="20"/>
                <w:szCs w:val="20"/>
                <w:lang w:eastAsia="ja-JP"/>
              </w:rPr>
            </w:pPr>
            <w:r>
              <w:rPr>
                <w:rFonts w:asciiTheme="minorHAnsi" w:hAnsiTheme="minorHAnsi" w:cstheme="minorHAnsi"/>
                <w:sz w:val="20"/>
                <w:szCs w:val="20"/>
                <w:lang w:eastAsia="ja-JP"/>
              </w:rPr>
              <w:t>Can be used in conjunction with model identification</w:t>
            </w:r>
          </w:p>
        </w:tc>
      </w:tr>
      <w:tr w:rsidR="00EF5E43" w:rsidRPr="00FE287C" w14:paraId="3B39F187" w14:textId="77777777" w:rsidTr="009C577E">
        <w:tc>
          <w:tcPr>
            <w:tcW w:w="1980" w:type="dxa"/>
          </w:tcPr>
          <w:p w14:paraId="10EB1D69"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Monitoring based at NW</w:t>
            </w:r>
          </w:p>
        </w:tc>
        <w:tc>
          <w:tcPr>
            <w:tcW w:w="3969" w:type="dxa"/>
          </w:tcPr>
          <w:p w14:paraId="26D3F3C0" w14:textId="77777777" w:rsidR="00EF5E43" w:rsidRPr="00FE287C" w:rsidRDefault="00EF5E43" w:rsidP="008F722E">
            <w:pPr>
              <w:pStyle w:val="ListParagraph"/>
              <w:numPr>
                <w:ilvl w:val="0"/>
                <w:numId w:val="61"/>
              </w:numPr>
              <w:rPr>
                <w:rFonts w:asciiTheme="minorHAnsi" w:hAnsiTheme="minorHAnsi" w:cstheme="minorHAnsi"/>
                <w:sz w:val="20"/>
                <w:szCs w:val="20"/>
                <w:lang w:val="en-US" w:eastAsia="ja-JP"/>
              </w:rPr>
            </w:pPr>
            <w:r w:rsidRPr="00FE287C">
              <w:rPr>
                <w:rFonts w:asciiTheme="minorHAnsi" w:hAnsiTheme="minorHAnsi" w:cstheme="minorHAnsi"/>
                <w:sz w:val="20"/>
                <w:szCs w:val="20"/>
                <w:lang w:val="en-US" w:eastAsia="ja-JP"/>
              </w:rPr>
              <w:t>NW monitors UE functionality/model,</w:t>
            </w:r>
          </w:p>
          <w:p w14:paraId="2C3AE5D7" w14:textId="745C72F5" w:rsidR="00EF5E43" w:rsidRPr="00FE287C" w:rsidRDefault="00B94AA0" w:rsidP="008F722E">
            <w:pPr>
              <w:pStyle w:val="ListParagraph"/>
              <w:numPr>
                <w:ilvl w:val="0"/>
                <w:numId w:val="61"/>
              </w:numPr>
              <w:rPr>
                <w:rFonts w:asciiTheme="minorHAnsi" w:hAnsiTheme="minorHAnsi" w:cstheme="minorHAnsi"/>
                <w:sz w:val="20"/>
                <w:szCs w:val="20"/>
                <w:lang w:val="en-US" w:eastAsia="ja-JP"/>
              </w:rPr>
            </w:pPr>
            <w:r>
              <w:rPr>
                <w:rFonts w:asciiTheme="minorHAnsi" w:hAnsiTheme="minorHAnsi" w:cstheme="minorHAnsi"/>
                <w:sz w:val="20"/>
                <w:szCs w:val="20"/>
                <w:lang w:val="en-US" w:eastAsia="ja-JP"/>
              </w:rPr>
              <w:t>NW p</w:t>
            </w:r>
            <w:r w:rsidR="00EF5E43" w:rsidRPr="00FE287C">
              <w:rPr>
                <w:rFonts w:asciiTheme="minorHAnsi" w:hAnsiTheme="minorHAnsi" w:cstheme="minorHAnsi"/>
                <w:sz w:val="20"/>
                <w:szCs w:val="20"/>
                <w:lang w:val="en-US" w:eastAsia="ja-JP"/>
              </w:rPr>
              <w:t xml:space="preserve">erforms </w:t>
            </w:r>
            <w:r w:rsidRPr="00B94AA0">
              <w:rPr>
                <w:rFonts w:asciiTheme="minorHAnsi" w:hAnsiTheme="minorHAnsi" w:cstheme="minorHAnsi"/>
                <w:sz w:val="20"/>
                <w:szCs w:val="20"/>
                <w:lang w:val="en-US" w:eastAsia="ja-JP"/>
              </w:rPr>
              <w:t>UE functionality/model</w:t>
            </w:r>
            <w:r>
              <w:rPr>
                <w:rFonts w:asciiTheme="minorHAnsi" w:hAnsiTheme="minorHAnsi" w:cstheme="minorHAnsi"/>
                <w:sz w:val="20"/>
                <w:szCs w:val="20"/>
                <w:lang w:val="en-US" w:eastAsia="ja-JP"/>
              </w:rPr>
              <w:t xml:space="preserve"> </w:t>
            </w:r>
            <w:r w:rsidR="00EF5E43" w:rsidRPr="00FE287C">
              <w:rPr>
                <w:rFonts w:asciiTheme="minorHAnsi" w:hAnsiTheme="minorHAnsi" w:cstheme="minorHAnsi"/>
                <w:sz w:val="20"/>
                <w:szCs w:val="20"/>
                <w:lang w:val="en-US" w:eastAsia="ja-JP"/>
              </w:rPr>
              <w:t>LCM</w:t>
            </w:r>
          </w:p>
        </w:tc>
        <w:tc>
          <w:tcPr>
            <w:tcW w:w="3680" w:type="dxa"/>
          </w:tcPr>
          <w:p w14:paraId="6A9041D1" w14:textId="62802A20" w:rsidR="00EF5E43" w:rsidRPr="00FE287C" w:rsidRDefault="00EF5E43" w:rsidP="00B94AA0">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Minimal or no specification impact related to the additional condition. Can be supported via the monitoring procedures. </w:t>
            </w:r>
          </w:p>
        </w:tc>
      </w:tr>
      <w:tr w:rsidR="00EF5E43" w:rsidRPr="00FE287C" w14:paraId="33D0EF90" w14:textId="77777777" w:rsidTr="009C577E">
        <w:tc>
          <w:tcPr>
            <w:tcW w:w="1980" w:type="dxa"/>
          </w:tcPr>
          <w:p w14:paraId="38F39286" w14:textId="77777777" w:rsidR="00EF5E43" w:rsidRPr="00FE287C" w:rsidRDefault="00EF5E43" w:rsidP="009C577E">
            <w:p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Monitoring based at UE</w:t>
            </w:r>
          </w:p>
        </w:tc>
        <w:tc>
          <w:tcPr>
            <w:tcW w:w="3969" w:type="dxa"/>
          </w:tcPr>
          <w:p w14:paraId="7348E748" w14:textId="77777777" w:rsidR="00EF5E43" w:rsidRPr="00FE287C" w:rsidRDefault="00EF5E43" w:rsidP="00C16077">
            <w:pPr>
              <w:pStyle w:val="ListParagraph"/>
              <w:numPr>
                <w:ilvl w:val="0"/>
                <w:numId w:val="63"/>
              </w:numPr>
              <w:rPr>
                <w:rFonts w:asciiTheme="minorHAnsi" w:hAnsiTheme="minorHAnsi" w:cstheme="minorHAnsi"/>
                <w:sz w:val="20"/>
                <w:szCs w:val="20"/>
                <w:lang w:eastAsia="ja-JP"/>
              </w:rPr>
            </w:pPr>
            <w:r w:rsidRPr="00FE287C">
              <w:rPr>
                <w:rFonts w:asciiTheme="minorHAnsi" w:hAnsiTheme="minorHAnsi" w:cstheme="minorHAnsi"/>
                <w:sz w:val="20"/>
                <w:szCs w:val="20"/>
                <w:lang w:eastAsia="ja-JP"/>
              </w:rPr>
              <w:t>UE monitors functionality/model,</w:t>
            </w:r>
          </w:p>
          <w:p w14:paraId="4EDDB5BC" w14:textId="3B534776" w:rsidR="00EF5E43" w:rsidRPr="00FE287C" w:rsidRDefault="00B94AA0" w:rsidP="00C16077">
            <w:pPr>
              <w:pStyle w:val="ListParagraph"/>
              <w:numPr>
                <w:ilvl w:val="0"/>
                <w:numId w:val="63"/>
              </w:numPr>
              <w:rPr>
                <w:rFonts w:asciiTheme="minorHAnsi" w:hAnsiTheme="minorHAnsi" w:cstheme="minorHAnsi"/>
                <w:sz w:val="20"/>
                <w:szCs w:val="20"/>
                <w:lang w:eastAsia="ja-JP"/>
              </w:rPr>
            </w:pPr>
            <w:r w:rsidRPr="00B94AA0">
              <w:rPr>
                <w:rFonts w:asciiTheme="minorHAnsi" w:hAnsiTheme="minorHAnsi" w:cstheme="minorHAnsi"/>
                <w:sz w:val="20"/>
                <w:szCs w:val="20"/>
                <w:lang w:val="en-US" w:eastAsia="ja-JP"/>
              </w:rPr>
              <w:t xml:space="preserve">UE </w:t>
            </w:r>
            <w:r w:rsidRPr="00B94AA0">
              <w:rPr>
                <w:rFonts w:asciiTheme="minorHAnsi" w:hAnsiTheme="minorHAnsi" w:cstheme="minorHAnsi"/>
                <w:sz w:val="20"/>
                <w:szCs w:val="20"/>
                <w:lang w:eastAsia="ja-JP"/>
              </w:rPr>
              <w:t>performs UE functionality/model LCM</w:t>
            </w:r>
            <w:r w:rsidRPr="00B94AA0">
              <w:rPr>
                <w:rFonts w:asciiTheme="minorHAnsi" w:hAnsiTheme="minorHAnsi" w:cstheme="minorHAnsi"/>
                <w:sz w:val="20"/>
                <w:szCs w:val="20"/>
                <w:lang w:val="en-US" w:eastAsia="ja-JP"/>
              </w:rPr>
              <w:t xml:space="preserve"> </w:t>
            </w:r>
            <w:r w:rsidR="00EF5E43" w:rsidRPr="00FE287C">
              <w:rPr>
                <w:rFonts w:asciiTheme="minorHAnsi" w:hAnsiTheme="minorHAnsi" w:cstheme="minorHAnsi"/>
                <w:sz w:val="20"/>
                <w:szCs w:val="20"/>
                <w:lang w:val="en-US" w:eastAsia="ja-JP"/>
              </w:rPr>
              <w:t>(can be done transparently)</w:t>
            </w:r>
          </w:p>
        </w:tc>
        <w:tc>
          <w:tcPr>
            <w:tcW w:w="3680" w:type="dxa"/>
          </w:tcPr>
          <w:p w14:paraId="2A91BB73" w14:textId="77777777" w:rsidR="00EF5E43" w:rsidRPr="00FE287C" w:rsidRDefault="00EF5E43" w:rsidP="009C577E">
            <w:pPr>
              <w:keepNext/>
              <w:rPr>
                <w:rFonts w:asciiTheme="minorHAnsi" w:hAnsiTheme="minorHAnsi" w:cstheme="minorHAnsi"/>
                <w:sz w:val="20"/>
                <w:szCs w:val="20"/>
                <w:lang w:eastAsia="ja-JP"/>
              </w:rPr>
            </w:pPr>
            <w:r w:rsidRPr="00FE287C">
              <w:rPr>
                <w:rFonts w:asciiTheme="minorHAnsi" w:hAnsiTheme="minorHAnsi" w:cstheme="minorHAnsi"/>
                <w:sz w:val="20"/>
                <w:szCs w:val="20"/>
                <w:lang w:eastAsia="ja-JP"/>
              </w:rPr>
              <w:t xml:space="preserve">Minimal or no specification impact related to the additional condition. Can be supported via the monitoring procedures. </w:t>
            </w:r>
          </w:p>
        </w:tc>
      </w:tr>
    </w:tbl>
    <w:p w14:paraId="71833768" w14:textId="2A6D27A4" w:rsidR="00EF5E43" w:rsidRPr="00432DC6" w:rsidRDefault="00EF5E43" w:rsidP="00EF5E43">
      <w:pPr>
        <w:pStyle w:val="Caption"/>
        <w:rPr>
          <w:lang w:eastAsia="ja-JP"/>
        </w:rPr>
      </w:pPr>
      <w:bookmarkStart w:id="9" w:name="_Ref149055018"/>
      <w:r>
        <w:t xml:space="preserve">Table </w:t>
      </w:r>
      <w:r>
        <w:fldChar w:fldCharType="begin"/>
      </w:r>
      <w:r>
        <w:instrText xml:space="preserve"> SEQ Table \* ARABIC </w:instrText>
      </w:r>
      <w:r>
        <w:fldChar w:fldCharType="separate"/>
      </w:r>
      <w:r w:rsidR="00790310">
        <w:rPr>
          <w:noProof/>
        </w:rPr>
        <w:t>1</w:t>
      </w:r>
      <w:r>
        <w:fldChar w:fldCharType="end"/>
      </w:r>
      <w:bookmarkEnd w:id="9"/>
      <w:r>
        <w:t>: S</w:t>
      </w:r>
      <w:r w:rsidRPr="00701A30">
        <w:t>teps</w:t>
      </w:r>
      <w:r>
        <w:rPr>
          <w:noProof/>
        </w:rPr>
        <w:t xml:space="preserve"> for each of the additional condtion approaches</w:t>
      </w:r>
    </w:p>
    <w:p w14:paraId="51F197A7" w14:textId="77777777" w:rsidR="00EF5E43" w:rsidRDefault="00EF5E43" w:rsidP="00EF5E43">
      <w:pPr>
        <w:pStyle w:val="Proposal"/>
        <w:rPr>
          <w:lang w:val="en-US"/>
        </w:rPr>
      </w:pPr>
      <w:bookmarkStart w:id="10" w:name="_Toc149918897"/>
      <w:r w:rsidRPr="00432DC6">
        <w:rPr>
          <w:lang w:val="en-US"/>
        </w:rPr>
        <w:t xml:space="preserve">Capture the analyses according to Table </w:t>
      </w:r>
      <w:r>
        <w:rPr>
          <w:lang w:val="en-US"/>
        </w:rPr>
        <w:t>1</w:t>
      </w:r>
      <w:bookmarkEnd w:id="10"/>
    </w:p>
    <w:p w14:paraId="32A7CFA4" w14:textId="686906FB" w:rsidR="000447C5" w:rsidRDefault="00EF5E43" w:rsidP="00EF5E43">
      <w:pPr>
        <w:pStyle w:val="BodyText"/>
        <w:rPr>
          <w:i/>
          <w:iCs/>
          <w:lang w:eastAsia="ja-JP"/>
        </w:rPr>
      </w:pPr>
      <w:r>
        <w:rPr>
          <w:lang w:eastAsia="ja-JP"/>
        </w:rPr>
        <w:t xml:space="preserve">For the UE-sided additional condition, there might a needed for the NW to know about </w:t>
      </w:r>
      <w:r w:rsidR="00CD04C6">
        <w:rPr>
          <w:lang w:eastAsia="ja-JP"/>
        </w:rPr>
        <w:t xml:space="preserve">such </w:t>
      </w:r>
      <w:r>
        <w:rPr>
          <w:lang w:eastAsia="ja-JP"/>
        </w:rPr>
        <w:t>additional condition</w:t>
      </w:r>
      <w:r w:rsidR="00CD04C6">
        <w:rPr>
          <w:lang w:eastAsia="ja-JP"/>
        </w:rPr>
        <w:t>. F</w:t>
      </w:r>
      <w:r>
        <w:rPr>
          <w:lang w:eastAsia="ja-JP"/>
        </w:rPr>
        <w:t>or example</w:t>
      </w:r>
      <w:r w:rsidR="00CD04C6">
        <w:rPr>
          <w:lang w:eastAsia="ja-JP"/>
        </w:rPr>
        <w:t>,</w:t>
      </w:r>
      <w:r>
        <w:rPr>
          <w:lang w:eastAsia="ja-JP"/>
        </w:rPr>
        <w:t xml:space="preserve"> as </w:t>
      </w:r>
      <w:r w:rsidR="000447C5">
        <w:rPr>
          <w:lang w:eastAsia="ja-JP"/>
        </w:rPr>
        <w:t>discussed</w:t>
      </w:r>
      <w:r>
        <w:rPr>
          <w:lang w:eastAsia="ja-JP"/>
        </w:rPr>
        <w:t xml:space="preserve"> in subsequent section, the NW might need to know about the UE-sided assumptions on RX-beam </w:t>
      </w:r>
      <w:r w:rsidR="000447C5">
        <w:rPr>
          <w:lang w:eastAsia="ja-JP"/>
        </w:rPr>
        <w:t xml:space="preserve">selection methodology </w:t>
      </w:r>
      <w:r>
        <w:rPr>
          <w:lang w:eastAsia="ja-JP"/>
        </w:rPr>
        <w:t>or measurement error.</w:t>
      </w:r>
      <w:r w:rsidR="000447C5">
        <w:rPr>
          <w:lang w:eastAsia="ja-JP"/>
        </w:rPr>
        <w:t xml:space="preserve"> Another example is for the pairing of two-sided models.</w:t>
      </w:r>
      <w:r>
        <w:rPr>
          <w:lang w:eastAsia="ja-JP"/>
        </w:rPr>
        <w:t xml:space="preserve"> It should be noted that RAN2 made the following agreement, </w:t>
      </w:r>
      <w:r w:rsidR="000447C5">
        <w:rPr>
          <w:lang w:eastAsia="ja-JP"/>
        </w:rPr>
        <w:t>“</w:t>
      </w:r>
      <w:r w:rsidR="000447C5" w:rsidRPr="000447C5">
        <w:rPr>
          <w:i/>
          <w:iCs/>
          <w:lang w:eastAsia="ja-JP"/>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000447C5" w:rsidRPr="000447C5">
        <w:rPr>
          <w:i/>
          <w:iCs/>
          <w:lang w:eastAsia="ja-JP"/>
        </w:rPr>
        <w:t>UE</w:t>
      </w:r>
      <w:proofErr w:type="gramEnd"/>
      <w:r w:rsidR="000447C5">
        <w:rPr>
          <w:i/>
          <w:iCs/>
          <w:lang w:eastAsia="ja-JP"/>
        </w:rPr>
        <w:t>”</w:t>
      </w:r>
    </w:p>
    <w:p w14:paraId="3C53B9B6" w14:textId="256B8EE6" w:rsidR="00EF5E43" w:rsidRPr="00432DC6" w:rsidRDefault="007D3572" w:rsidP="00EF5E43">
      <w:pPr>
        <w:pStyle w:val="BodyText"/>
        <w:rPr>
          <w:lang w:eastAsia="ja-JP"/>
        </w:rPr>
      </w:pPr>
      <w:r>
        <w:rPr>
          <w:lang w:eastAsia="ja-JP"/>
        </w:rPr>
        <w:t>, in o</w:t>
      </w:r>
      <w:r w:rsidR="00EF5E43">
        <w:rPr>
          <w:lang w:eastAsia="ja-JP"/>
        </w:rPr>
        <w:t xml:space="preserve">ur view this </w:t>
      </w:r>
      <w:r>
        <w:rPr>
          <w:lang w:eastAsia="ja-JP"/>
        </w:rPr>
        <w:t xml:space="preserve">reporting in UAI </w:t>
      </w:r>
      <w:r w:rsidR="00EF5E43">
        <w:rPr>
          <w:lang w:eastAsia="ja-JP"/>
        </w:rPr>
        <w:t>is more relevant for handling of UE-sided additional conditions. Moreover, the alternative on UE-sided additional conditions could also be solved using a monitoring solution. Hence, our view for the UE-sided additional conditions is the following:</w:t>
      </w:r>
    </w:p>
    <w:p w14:paraId="73083F00" w14:textId="77777777" w:rsidR="00EF5E43" w:rsidRPr="00432DC6" w:rsidRDefault="00EF5E43" w:rsidP="00EF5E43">
      <w:pPr>
        <w:pStyle w:val="Proposal"/>
        <w:ind w:left="1021" w:hanging="1021"/>
        <w:rPr>
          <w:lang w:val="en-US"/>
        </w:rPr>
      </w:pPr>
      <w:bookmarkStart w:id="11" w:name="_Toc149918898"/>
      <w:r w:rsidRPr="00432DC6">
        <w:rPr>
          <w:lang w:val="en-US"/>
        </w:rPr>
        <w:lastRenderedPageBreak/>
        <w:t>For inference for NW-side models, to ensure consistency between training and inference regarding UE-side additional conditions (if identified), the following options can be taken as potential approaches (when feasible and necessary):</w:t>
      </w:r>
      <w:bookmarkEnd w:id="11"/>
      <w:r w:rsidRPr="00432DC6">
        <w:rPr>
          <w:lang w:val="en-US"/>
        </w:rPr>
        <w:t xml:space="preserve"> </w:t>
      </w:r>
    </w:p>
    <w:p w14:paraId="1E65D292" w14:textId="77777777" w:rsidR="00EF5E43" w:rsidRPr="00432DC6" w:rsidRDefault="00EF5E43" w:rsidP="008F722E">
      <w:pPr>
        <w:pStyle w:val="Proposal"/>
        <w:numPr>
          <w:ilvl w:val="1"/>
          <w:numId w:val="57"/>
        </w:numPr>
        <w:rPr>
          <w:lang w:val="en-US"/>
        </w:rPr>
      </w:pPr>
      <w:bookmarkStart w:id="12" w:name="_Toc149918899"/>
      <w:r w:rsidRPr="00432DC6">
        <w:rPr>
          <w:lang w:val="en-US"/>
        </w:rPr>
        <w:t>Information and/or indication on UE-side additional conditions is provided to NW</w:t>
      </w:r>
      <w:r>
        <w:rPr>
          <w:lang w:val="en-US"/>
        </w:rPr>
        <w:t>,</w:t>
      </w:r>
      <w:bookmarkEnd w:id="12"/>
      <w:r w:rsidRPr="00432DC6">
        <w:rPr>
          <w:lang w:val="en-US"/>
        </w:rPr>
        <w:t xml:space="preserve"> </w:t>
      </w:r>
    </w:p>
    <w:p w14:paraId="434BF059" w14:textId="77777777" w:rsidR="00EF5E43" w:rsidRPr="00432DC6" w:rsidRDefault="00EF5E43" w:rsidP="008F722E">
      <w:pPr>
        <w:pStyle w:val="Proposal"/>
        <w:numPr>
          <w:ilvl w:val="1"/>
          <w:numId w:val="57"/>
        </w:numPr>
        <w:rPr>
          <w:lang w:val="en-US"/>
        </w:rPr>
      </w:pPr>
      <w:bookmarkStart w:id="13" w:name="_Toc149918900"/>
      <w:r w:rsidRPr="00432DC6">
        <w:rPr>
          <w:lang w:val="en-US"/>
        </w:rPr>
        <w:t>Consistency assisted by monitoring (NW monitors and switch models transparently to UE)</w:t>
      </w:r>
      <w:r>
        <w:rPr>
          <w:lang w:val="en-US"/>
        </w:rPr>
        <w:t>,</w:t>
      </w:r>
      <w:bookmarkEnd w:id="13"/>
    </w:p>
    <w:p w14:paraId="535060D8" w14:textId="77777777" w:rsidR="00EF5E43" w:rsidRPr="00432DC6" w:rsidRDefault="00EF5E43" w:rsidP="008F722E">
      <w:pPr>
        <w:pStyle w:val="Proposal"/>
        <w:numPr>
          <w:ilvl w:val="1"/>
          <w:numId w:val="57"/>
        </w:numPr>
        <w:rPr>
          <w:lang w:val="en-US"/>
        </w:rPr>
      </w:pPr>
      <w:bookmarkStart w:id="14" w:name="_Toc149918901"/>
      <w:r w:rsidRPr="00432DC6">
        <w:rPr>
          <w:lang w:val="en-US"/>
        </w:rPr>
        <w:t>Other approaches are not precluded</w:t>
      </w:r>
      <w:r>
        <w:rPr>
          <w:lang w:val="en-US"/>
        </w:rPr>
        <w:t>,</w:t>
      </w:r>
      <w:bookmarkEnd w:id="14"/>
    </w:p>
    <w:p w14:paraId="4DA0287E" w14:textId="77777777" w:rsidR="00EF5E43" w:rsidRPr="00432DC6" w:rsidRDefault="00EF5E43" w:rsidP="008F722E">
      <w:pPr>
        <w:pStyle w:val="Proposal"/>
        <w:numPr>
          <w:ilvl w:val="1"/>
          <w:numId w:val="57"/>
        </w:numPr>
        <w:rPr>
          <w:lang w:val="en-US"/>
        </w:rPr>
      </w:pPr>
      <w:bookmarkStart w:id="15" w:name="_Toc149918902"/>
      <w:r w:rsidRPr="00432DC6">
        <w:rPr>
          <w:lang w:val="en-US"/>
        </w:rPr>
        <w:t>Note: it does not deny the possibility that different approaches can achieve the same function.</w:t>
      </w:r>
      <w:bookmarkEnd w:id="15"/>
    </w:p>
    <w:p w14:paraId="143E4471" w14:textId="77777777" w:rsidR="00EF5E43" w:rsidRPr="00432DC6" w:rsidRDefault="00EF5E43" w:rsidP="00EF5E43">
      <w:pPr>
        <w:rPr>
          <w:lang w:eastAsia="ja-JP"/>
        </w:rPr>
      </w:pPr>
    </w:p>
    <w:p w14:paraId="33D44E49" w14:textId="4A4A54DD" w:rsidR="00EF5E43" w:rsidRPr="00432DC6" w:rsidRDefault="00EF5E43" w:rsidP="00334D4F">
      <w:pPr>
        <w:pStyle w:val="Heading4"/>
      </w:pPr>
      <w:r w:rsidRPr="00432DC6">
        <w:t>Example</w:t>
      </w:r>
      <w:r>
        <w:t xml:space="preserve"> for beam management</w:t>
      </w:r>
    </w:p>
    <w:p w14:paraId="72CC18F0" w14:textId="459D9352" w:rsidR="00EF5E43" w:rsidRPr="00432DC6" w:rsidRDefault="00EF5E43" w:rsidP="00FD6CCE">
      <w:pPr>
        <w:jc w:val="both"/>
        <w:rPr>
          <w:lang w:eastAsia="ja-JP"/>
        </w:rPr>
      </w:pPr>
      <w:r>
        <w:rPr>
          <w:lang w:eastAsia="ja-JP"/>
        </w:rPr>
        <w:t xml:space="preserve">In this section, we provide an example of each approach for the steps outlined in </w:t>
      </w:r>
      <w:r w:rsidRPr="00432DC6">
        <w:t xml:space="preserve">Table </w:t>
      </w:r>
      <w:r>
        <w:t>1.</w:t>
      </w:r>
      <w:r w:rsidRPr="00432DC6">
        <w:rPr>
          <w:lang w:eastAsia="ja-JP"/>
        </w:rPr>
        <w:t xml:space="preserve"> In a first example, UE trains a model without knowing of the NW-sided additional condition (</w:t>
      </w:r>
      <w:proofErr w:type="gramStart"/>
      <w:r w:rsidRPr="00432DC6">
        <w:rPr>
          <w:lang w:eastAsia="ja-JP"/>
        </w:rPr>
        <w:t>e.g.</w:t>
      </w:r>
      <w:proofErr w:type="gramEnd"/>
      <w:r w:rsidRPr="00432DC6">
        <w:rPr>
          <w:lang w:eastAsia="ja-JP"/>
        </w:rPr>
        <w:t xml:space="preserve"> configuration of beams). Next, an example where the NW trains a model without knowing of the UE-sided additional condition (</w:t>
      </w:r>
      <w:proofErr w:type="gramStart"/>
      <w:r>
        <w:rPr>
          <w:lang w:eastAsia="ja-JP"/>
        </w:rPr>
        <w:t>e</w:t>
      </w:r>
      <w:r w:rsidRPr="00432DC6">
        <w:rPr>
          <w:lang w:eastAsia="ja-JP"/>
        </w:rPr>
        <w:t>.g.</w:t>
      </w:r>
      <w:proofErr w:type="gramEnd"/>
      <w:r w:rsidRPr="00432DC6">
        <w:rPr>
          <w:lang w:eastAsia="ja-JP"/>
        </w:rPr>
        <w:t xml:space="preserve"> measurement error, RX-beam selection) is provided.</w:t>
      </w:r>
      <w:r>
        <w:rPr>
          <w:lang w:eastAsia="ja-JP"/>
        </w:rPr>
        <w:t xml:space="preserve"> In both examples, the additional </w:t>
      </w:r>
      <w:r w:rsidR="00981301">
        <w:rPr>
          <w:lang w:eastAsia="ja-JP"/>
        </w:rPr>
        <w:t>condition</w:t>
      </w:r>
      <w:r>
        <w:rPr>
          <w:lang w:eastAsia="ja-JP"/>
        </w:rPr>
        <w:t xml:space="preserve"> </w:t>
      </w:r>
      <w:r w:rsidRPr="00432DC6">
        <w:rPr>
          <w:lang w:eastAsia="ja-JP"/>
        </w:rPr>
        <w:t>comprise</w:t>
      </w:r>
      <w:r w:rsidR="00C50915">
        <w:rPr>
          <w:lang w:eastAsia="ja-JP"/>
        </w:rPr>
        <w:t>s</w:t>
      </w:r>
      <w:r w:rsidRPr="00432DC6">
        <w:rPr>
          <w:lang w:eastAsia="ja-JP"/>
        </w:rPr>
        <w:t xml:space="preserve"> how to ensure consistency from training to inference (</w:t>
      </w:r>
      <w:proofErr w:type="gramStart"/>
      <w:r w:rsidRPr="00432DC6">
        <w:rPr>
          <w:lang w:eastAsia="ja-JP"/>
        </w:rPr>
        <w:t>i.e.</w:t>
      </w:r>
      <w:proofErr w:type="gramEnd"/>
      <w:r w:rsidRPr="00432DC6">
        <w:rPr>
          <w:lang w:eastAsia="ja-JP"/>
        </w:rPr>
        <w:t xml:space="preserve"> UE can expect similar inference performance to training performance)</w:t>
      </w:r>
      <w:r w:rsidR="00981301">
        <w:rPr>
          <w:lang w:eastAsia="ja-JP"/>
        </w:rPr>
        <w:t>.</w:t>
      </w:r>
      <w:r w:rsidR="00C50915">
        <w:rPr>
          <w:lang w:eastAsia="ja-JP"/>
        </w:rPr>
        <w:t xml:space="preserve"> </w:t>
      </w:r>
    </w:p>
    <w:tbl>
      <w:tblPr>
        <w:tblStyle w:val="TableGrid"/>
        <w:tblW w:w="0" w:type="auto"/>
        <w:tblLook w:val="04A0" w:firstRow="1" w:lastRow="0" w:firstColumn="1" w:lastColumn="0" w:noHBand="0" w:noVBand="1"/>
      </w:tblPr>
      <w:tblGrid>
        <w:gridCol w:w="1980"/>
        <w:gridCol w:w="6237"/>
      </w:tblGrid>
      <w:tr w:rsidR="002374C3" w:rsidRPr="000C58EE" w14:paraId="3192DE51" w14:textId="77777777" w:rsidTr="002374C3">
        <w:tc>
          <w:tcPr>
            <w:tcW w:w="1980" w:type="dxa"/>
          </w:tcPr>
          <w:p w14:paraId="1AE5A7E6" w14:textId="77777777" w:rsidR="002374C3" w:rsidRPr="000C58EE" w:rsidRDefault="002374C3" w:rsidP="009C577E">
            <w:pPr>
              <w:rPr>
                <w:rFonts w:asciiTheme="minorHAnsi" w:hAnsiTheme="minorHAnsi" w:cstheme="minorHAnsi"/>
                <w:b/>
                <w:bCs/>
                <w:sz w:val="20"/>
                <w:szCs w:val="20"/>
                <w:lang w:eastAsia="ja-JP"/>
              </w:rPr>
            </w:pPr>
            <w:r w:rsidRPr="000C58EE">
              <w:rPr>
                <w:rFonts w:asciiTheme="minorHAnsi" w:hAnsiTheme="minorHAnsi" w:cstheme="minorHAnsi"/>
                <w:b/>
                <w:bCs/>
                <w:sz w:val="20"/>
                <w:szCs w:val="20"/>
                <w:lang w:eastAsia="ja-JP"/>
              </w:rPr>
              <w:t>Approach</w:t>
            </w:r>
          </w:p>
        </w:tc>
        <w:tc>
          <w:tcPr>
            <w:tcW w:w="6237" w:type="dxa"/>
          </w:tcPr>
          <w:p w14:paraId="7766EE01" w14:textId="77777777" w:rsidR="002374C3" w:rsidRPr="000C58EE" w:rsidRDefault="002374C3" w:rsidP="009C577E">
            <w:pPr>
              <w:rPr>
                <w:rFonts w:asciiTheme="minorHAnsi" w:hAnsiTheme="minorHAnsi" w:cstheme="minorHAnsi"/>
                <w:b/>
                <w:bCs/>
                <w:sz w:val="20"/>
                <w:szCs w:val="20"/>
                <w:lang w:eastAsia="ja-JP"/>
              </w:rPr>
            </w:pPr>
            <w:r w:rsidRPr="000C58EE">
              <w:rPr>
                <w:rFonts w:asciiTheme="minorHAnsi" w:hAnsiTheme="minorHAnsi" w:cstheme="minorHAnsi"/>
                <w:b/>
                <w:bCs/>
                <w:sz w:val="20"/>
                <w:szCs w:val="20"/>
                <w:lang w:eastAsia="ja-JP"/>
              </w:rPr>
              <w:t>Steps</w:t>
            </w:r>
          </w:p>
        </w:tc>
      </w:tr>
      <w:tr w:rsidR="002374C3" w:rsidRPr="000C58EE" w14:paraId="11D0E159" w14:textId="77777777" w:rsidTr="005E2F45">
        <w:tc>
          <w:tcPr>
            <w:tcW w:w="1980" w:type="dxa"/>
            <w:shd w:val="clear" w:color="auto" w:fill="FFFFFF" w:themeFill="background1"/>
          </w:tcPr>
          <w:p w14:paraId="6A67AA61" w14:textId="77777777" w:rsidR="002374C3" w:rsidRPr="000C58EE" w:rsidRDefault="002374C3" w:rsidP="009C577E">
            <w:pPr>
              <w:rPr>
                <w:rFonts w:asciiTheme="minorHAnsi" w:hAnsiTheme="minorHAnsi" w:cstheme="minorHAnsi"/>
                <w:sz w:val="20"/>
                <w:szCs w:val="20"/>
                <w:lang w:eastAsia="ja-JP"/>
              </w:rPr>
            </w:pPr>
            <w:r w:rsidRPr="000C58EE">
              <w:rPr>
                <w:rFonts w:asciiTheme="minorHAnsi" w:hAnsiTheme="minorHAnsi" w:cstheme="minorHAnsi"/>
                <w:sz w:val="20"/>
                <w:szCs w:val="20"/>
                <w:lang w:eastAsia="ja-JP"/>
              </w:rPr>
              <w:t>Model identification</w:t>
            </w:r>
          </w:p>
        </w:tc>
        <w:tc>
          <w:tcPr>
            <w:tcW w:w="6237" w:type="dxa"/>
          </w:tcPr>
          <w:p w14:paraId="26004D17" w14:textId="188BF8DC" w:rsidR="009C577E" w:rsidRPr="00137762" w:rsidRDefault="009C577E" w:rsidP="00971BDD">
            <w:pPr>
              <w:pStyle w:val="ListParagraph"/>
              <w:numPr>
                <w:ilvl w:val="0"/>
                <w:numId w:val="68"/>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 xml:space="preserve">UE identifies that it has trained </w:t>
            </w:r>
            <w:r w:rsidR="00C50915" w:rsidRPr="00FD6CCE">
              <w:rPr>
                <w:rFonts w:asciiTheme="minorHAnsi" w:hAnsiTheme="minorHAnsi" w:cstheme="minorHAnsi"/>
                <w:i/>
                <w:iCs/>
                <w:sz w:val="20"/>
                <w:szCs w:val="20"/>
                <w:lang w:eastAsia="ja-JP"/>
              </w:rPr>
              <w:t>N</w:t>
            </w:r>
            <w:r w:rsidRPr="00137762">
              <w:rPr>
                <w:rFonts w:asciiTheme="minorHAnsi" w:hAnsiTheme="minorHAnsi" w:cstheme="minorHAnsi"/>
                <w:sz w:val="20"/>
                <w:szCs w:val="20"/>
                <w:lang w:eastAsia="ja-JP"/>
              </w:rPr>
              <w:t xml:space="preserve"> beam prediction models. </w:t>
            </w:r>
            <w:r w:rsidR="00C50915">
              <w:rPr>
                <w:rFonts w:asciiTheme="minorHAnsi" w:hAnsiTheme="minorHAnsi" w:cstheme="minorHAnsi"/>
                <w:sz w:val="20"/>
                <w:szCs w:val="20"/>
                <w:lang w:eastAsia="ja-JP"/>
              </w:rPr>
              <w:t xml:space="preserve">Based on </w:t>
            </w:r>
            <w:r w:rsidR="0038098F">
              <w:rPr>
                <w:rFonts w:asciiTheme="minorHAnsi" w:hAnsiTheme="minorHAnsi" w:cstheme="minorHAnsi"/>
                <w:sz w:val="20"/>
                <w:szCs w:val="20"/>
                <w:lang w:eastAsia="ja-JP"/>
              </w:rPr>
              <w:t>da</w:t>
            </w:r>
            <w:r w:rsidR="0038098F" w:rsidRPr="0038098F">
              <w:rPr>
                <w:rFonts w:asciiTheme="minorHAnsi" w:hAnsiTheme="minorHAnsi" w:cstheme="minorHAnsi"/>
                <w:sz w:val="20"/>
                <w:szCs w:val="20"/>
                <w:lang w:val="en-US" w:eastAsia="ja-JP"/>
              </w:rPr>
              <w:t xml:space="preserve">ta from </w:t>
            </w:r>
            <w:r w:rsidR="00C50915">
              <w:rPr>
                <w:rFonts w:asciiTheme="minorHAnsi" w:hAnsiTheme="minorHAnsi" w:cstheme="minorHAnsi"/>
                <w:sz w:val="20"/>
                <w:szCs w:val="20"/>
                <w:lang w:eastAsia="ja-JP"/>
              </w:rPr>
              <w:t>the g</w:t>
            </w:r>
            <w:r w:rsidRPr="00137762">
              <w:rPr>
                <w:rFonts w:asciiTheme="minorHAnsi" w:hAnsiTheme="minorHAnsi" w:cstheme="minorHAnsi"/>
                <w:sz w:val="20"/>
                <w:szCs w:val="20"/>
                <w:lang w:eastAsia="ja-JP"/>
              </w:rPr>
              <w:t xml:space="preserve">lobal cell ID </w:t>
            </w:r>
            <w:r w:rsidRPr="00FD6CCE">
              <w:rPr>
                <w:rFonts w:asciiTheme="minorHAnsi" w:hAnsiTheme="minorHAnsi" w:cstheme="minorHAnsi"/>
                <w:i/>
                <w:iCs/>
                <w:sz w:val="20"/>
                <w:szCs w:val="20"/>
                <w:lang w:eastAsia="ja-JP"/>
              </w:rPr>
              <w:t>1,2,</w:t>
            </w:r>
            <w:r w:rsidR="00C50915" w:rsidRPr="00FD6CCE">
              <w:rPr>
                <w:rFonts w:asciiTheme="minorHAnsi" w:hAnsiTheme="minorHAnsi" w:cstheme="minorHAnsi"/>
                <w:i/>
                <w:iCs/>
                <w:sz w:val="20"/>
                <w:szCs w:val="20"/>
                <w:lang w:eastAsia="ja-JP"/>
              </w:rPr>
              <w:t>..,N</w:t>
            </w:r>
            <w:r w:rsidRPr="00137762">
              <w:rPr>
                <w:rFonts w:asciiTheme="minorHAnsi" w:hAnsiTheme="minorHAnsi" w:cstheme="minorHAnsi"/>
                <w:sz w:val="20"/>
                <w:szCs w:val="20"/>
                <w:lang w:eastAsia="ja-JP"/>
              </w:rPr>
              <w:t xml:space="preserve"> </w:t>
            </w:r>
            <w:r w:rsidR="0038098F">
              <w:rPr>
                <w:rFonts w:asciiTheme="minorHAnsi" w:hAnsiTheme="minorHAnsi" w:cstheme="minorHAnsi"/>
                <w:sz w:val="20"/>
                <w:szCs w:val="20"/>
                <w:lang w:eastAsia="ja-JP"/>
              </w:rPr>
              <w:t>respectively</w:t>
            </w:r>
            <w:r w:rsidR="0038098F" w:rsidRPr="0038098F">
              <w:rPr>
                <w:rFonts w:asciiTheme="minorHAnsi" w:hAnsiTheme="minorHAnsi" w:cstheme="minorHAnsi"/>
                <w:sz w:val="20"/>
                <w:szCs w:val="20"/>
                <w:lang w:val="en-US" w:eastAsia="ja-JP"/>
              </w:rPr>
              <w:t xml:space="preserve"> </w:t>
            </w:r>
            <w:r w:rsidRPr="00137762">
              <w:rPr>
                <w:rFonts w:asciiTheme="minorHAnsi" w:hAnsiTheme="minorHAnsi" w:cstheme="minorHAnsi"/>
                <w:sz w:val="20"/>
                <w:szCs w:val="20"/>
                <w:lang w:eastAsia="ja-JP"/>
              </w:rPr>
              <w:t xml:space="preserve">(information part of model identification). </w:t>
            </w:r>
          </w:p>
          <w:p w14:paraId="749A3CE0" w14:textId="23247FDA" w:rsidR="002374C3" w:rsidRPr="000C58EE" w:rsidRDefault="009C577E" w:rsidP="00971BDD">
            <w:pPr>
              <w:pStyle w:val="ListParagraph"/>
              <w:numPr>
                <w:ilvl w:val="0"/>
                <w:numId w:val="68"/>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 xml:space="preserve">NW selects a model that has same/similar beam </w:t>
            </w:r>
            <w:r w:rsidR="00CD6C2E">
              <w:rPr>
                <w:rFonts w:asciiTheme="minorHAnsi" w:hAnsiTheme="minorHAnsi" w:cstheme="minorHAnsi"/>
                <w:sz w:val="20"/>
                <w:szCs w:val="20"/>
                <w:lang w:eastAsia="ja-JP"/>
              </w:rPr>
              <w:t xml:space="preserve">configuration to </w:t>
            </w:r>
            <w:r w:rsidR="0038098F" w:rsidRPr="0038098F">
              <w:rPr>
                <w:rFonts w:asciiTheme="minorHAnsi" w:hAnsiTheme="minorHAnsi" w:cstheme="minorHAnsi"/>
                <w:sz w:val="20"/>
                <w:szCs w:val="20"/>
                <w:lang w:val="en-US" w:eastAsia="ja-JP"/>
              </w:rPr>
              <w:t xml:space="preserve">the </w:t>
            </w:r>
            <w:r w:rsidR="0038098F">
              <w:rPr>
                <w:rFonts w:asciiTheme="minorHAnsi" w:hAnsiTheme="minorHAnsi" w:cstheme="minorHAnsi"/>
                <w:sz w:val="20"/>
                <w:szCs w:val="20"/>
                <w:lang w:eastAsia="ja-JP"/>
              </w:rPr>
              <w:t>g</w:t>
            </w:r>
            <w:r w:rsidR="0038098F" w:rsidRPr="00137762">
              <w:rPr>
                <w:rFonts w:asciiTheme="minorHAnsi" w:hAnsiTheme="minorHAnsi" w:cstheme="minorHAnsi"/>
                <w:sz w:val="20"/>
                <w:szCs w:val="20"/>
                <w:lang w:eastAsia="ja-JP"/>
              </w:rPr>
              <w:t xml:space="preserve">lobal cell ID </w:t>
            </w:r>
            <w:r w:rsidR="0038098F">
              <w:rPr>
                <w:rFonts w:asciiTheme="minorHAnsi" w:hAnsiTheme="minorHAnsi" w:cstheme="minorHAnsi"/>
                <w:sz w:val="20"/>
                <w:szCs w:val="20"/>
                <w:lang w:val="en-US" w:eastAsia="ja-JP"/>
              </w:rPr>
              <w:t>where</w:t>
            </w:r>
            <w:r w:rsidRPr="00137762">
              <w:rPr>
                <w:rFonts w:asciiTheme="minorHAnsi" w:hAnsiTheme="minorHAnsi" w:cstheme="minorHAnsi"/>
                <w:sz w:val="20"/>
                <w:szCs w:val="20"/>
                <w:lang w:eastAsia="ja-JP"/>
              </w:rPr>
              <w:t xml:space="preserve"> the UE trained the model</w:t>
            </w:r>
          </w:p>
        </w:tc>
      </w:tr>
      <w:tr w:rsidR="002374C3" w:rsidRPr="000C58EE" w14:paraId="5D8C9106" w14:textId="77777777" w:rsidTr="005E2F45">
        <w:tc>
          <w:tcPr>
            <w:tcW w:w="1980" w:type="dxa"/>
            <w:shd w:val="clear" w:color="auto" w:fill="FFFFFF" w:themeFill="background1"/>
          </w:tcPr>
          <w:p w14:paraId="1561BEF1" w14:textId="77777777" w:rsidR="002374C3" w:rsidRPr="000C58EE" w:rsidRDefault="002374C3" w:rsidP="009C577E">
            <w:pPr>
              <w:rPr>
                <w:rFonts w:asciiTheme="minorHAnsi" w:hAnsiTheme="minorHAnsi" w:cstheme="minorHAnsi"/>
                <w:sz w:val="20"/>
                <w:szCs w:val="20"/>
                <w:lang w:eastAsia="ja-JP"/>
              </w:rPr>
            </w:pPr>
            <w:r w:rsidRPr="000C58EE">
              <w:rPr>
                <w:rFonts w:asciiTheme="minorHAnsi" w:hAnsiTheme="minorHAnsi" w:cstheme="minorHAnsi"/>
                <w:sz w:val="20"/>
                <w:szCs w:val="20"/>
                <w:lang w:eastAsia="ja-JP"/>
              </w:rPr>
              <w:t>Model transfer</w:t>
            </w:r>
          </w:p>
        </w:tc>
        <w:tc>
          <w:tcPr>
            <w:tcW w:w="6237" w:type="dxa"/>
          </w:tcPr>
          <w:p w14:paraId="61E6F273" w14:textId="045D260E" w:rsidR="009C577E" w:rsidRPr="00137762" w:rsidRDefault="009C577E" w:rsidP="00971BDD">
            <w:pPr>
              <w:pStyle w:val="ListParagraph"/>
              <w:numPr>
                <w:ilvl w:val="0"/>
                <w:numId w:val="75"/>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 xml:space="preserve">NW trains a model for each beam </w:t>
            </w:r>
            <w:r w:rsidR="00971BDD">
              <w:rPr>
                <w:rFonts w:asciiTheme="minorHAnsi" w:hAnsiTheme="minorHAnsi" w:cstheme="minorHAnsi"/>
                <w:sz w:val="20"/>
                <w:szCs w:val="20"/>
                <w:lang w:eastAsia="ja-JP"/>
              </w:rPr>
              <w:t>configuration</w:t>
            </w:r>
            <w:r w:rsidR="00971BDD" w:rsidRPr="00971BDD">
              <w:rPr>
                <w:rFonts w:asciiTheme="minorHAnsi" w:hAnsiTheme="minorHAnsi" w:cstheme="minorHAnsi"/>
                <w:sz w:val="20"/>
                <w:szCs w:val="20"/>
                <w:lang w:eastAsia="ja-JP"/>
              </w:rPr>
              <w:t>.</w:t>
            </w:r>
          </w:p>
          <w:p w14:paraId="73F009E1" w14:textId="77777777" w:rsidR="002374C3" w:rsidRPr="000C58EE" w:rsidRDefault="009C577E" w:rsidP="00971BDD">
            <w:pPr>
              <w:pStyle w:val="ListParagraph"/>
              <w:numPr>
                <w:ilvl w:val="0"/>
                <w:numId w:val="75"/>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NW transfers the model to the UE</w:t>
            </w:r>
          </w:p>
        </w:tc>
      </w:tr>
      <w:tr w:rsidR="002374C3" w:rsidRPr="000C58EE" w14:paraId="6B921EA0" w14:textId="77777777" w:rsidTr="005E2F45">
        <w:tc>
          <w:tcPr>
            <w:tcW w:w="1980" w:type="dxa"/>
            <w:shd w:val="clear" w:color="auto" w:fill="FFFFFF" w:themeFill="background1"/>
          </w:tcPr>
          <w:p w14:paraId="74A47555" w14:textId="77777777" w:rsidR="002374C3" w:rsidRPr="000C58EE" w:rsidRDefault="009C577E" w:rsidP="009C577E">
            <w:pPr>
              <w:rPr>
                <w:rFonts w:asciiTheme="minorHAnsi" w:hAnsiTheme="minorHAnsi" w:cstheme="minorHAnsi"/>
                <w:sz w:val="20"/>
                <w:szCs w:val="20"/>
                <w:lang w:eastAsia="ja-JP"/>
              </w:rPr>
            </w:pPr>
            <w:r w:rsidRPr="00037A7D">
              <w:rPr>
                <w:rFonts w:asciiTheme="minorHAnsi" w:hAnsiTheme="minorHAnsi" w:cstheme="minorHAnsi"/>
                <w:sz w:val="20"/>
                <w:szCs w:val="20"/>
                <w:lang w:eastAsia="ja-JP"/>
              </w:rPr>
              <w:t>Information and/or indication on additional conditions is provided to UE</w:t>
            </w:r>
          </w:p>
        </w:tc>
        <w:tc>
          <w:tcPr>
            <w:tcW w:w="6237" w:type="dxa"/>
          </w:tcPr>
          <w:p w14:paraId="64363C22" w14:textId="52BF193B" w:rsidR="009C577E" w:rsidRPr="00137762" w:rsidRDefault="009C577E" w:rsidP="00971BDD">
            <w:pPr>
              <w:pStyle w:val="ListParagraph"/>
              <w:numPr>
                <w:ilvl w:val="0"/>
                <w:numId w:val="73"/>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 xml:space="preserve">NW indicates e.g. a beam </w:t>
            </w:r>
            <w:r w:rsidR="00CD6C2E">
              <w:rPr>
                <w:rFonts w:asciiTheme="minorHAnsi" w:hAnsiTheme="minorHAnsi" w:cstheme="minorHAnsi"/>
                <w:sz w:val="20"/>
                <w:szCs w:val="20"/>
                <w:lang w:eastAsia="ja-JP"/>
              </w:rPr>
              <w:t xml:space="preserve">configuration </w:t>
            </w:r>
            <w:r w:rsidRPr="00137762">
              <w:rPr>
                <w:rFonts w:asciiTheme="minorHAnsi" w:hAnsiTheme="minorHAnsi" w:cstheme="minorHAnsi"/>
                <w:sz w:val="20"/>
                <w:szCs w:val="20"/>
                <w:lang w:eastAsia="ja-JP"/>
              </w:rPr>
              <w:t>ID to UE</w:t>
            </w:r>
            <w:r w:rsidR="0038098F" w:rsidRPr="0038098F">
              <w:rPr>
                <w:rFonts w:asciiTheme="minorHAnsi" w:hAnsiTheme="minorHAnsi" w:cstheme="minorHAnsi"/>
                <w:sz w:val="20"/>
                <w:szCs w:val="20"/>
                <w:lang w:val="en-US" w:eastAsia="ja-JP"/>
              </w:rPr>
              <w:t>,</w:t>
            </w:r>
            <w:r w:rsidRPr="00137762">
              <w:rPr>
                <w:rFonts w:asciiTheme="minorHAnsi" w:hAnsiTheme="minorHAnsi" w:cstheme="minorHAnsi"/>
                <w:sz w:val="20"/>
                <w:szCs w:val="20"/>
                <w:lang w:eastAsia="ja-JP"/>
              </w:rPr>
              <w:t>during training</w:t>
            </w:r>
            <w:r w:rsidR="0038098F" w:rsidRPr="0038098F">
              <w:rPr>
                <w:rFonts w:asciiTheme="minorHAnsi" w:hAnsiTheme="minorHAnsi" w:cstheme="minorHAnsi"/>
                <w:sz w:val="20"/>
                <w:szCs w:val="20"/>
                <w:lang w:val="en-US" w:eastAsia="ja-JP"/>
              </w:rPr>
              <w:t xml:space="preserve"> and </w:t>
            </w:r>
            <w:r w:rsidRPr="00137762">
              <w:rPr>
                <w:rFonts w:asciiTheme="minorHAnsi" w:hAnsiTheme="minorHAnsi" w:cstheme="minorHAnsi"/>
                <w:sz w:val="20"/>
                <w:szCs w:val="20"/>
                <w:lang w:eastAsia="ja-JP"/>
              </w:rPr>
              <w:t>inference</w:t>
            </w:r>
          </w:p>
          <w:p w14:paraId="0FADC0BE" w14:textId="3228DE10" w:rsidR="002374C3" w:rsidRPr="000C58EE" w:rsidRDefault="009C577E" w:rsidP="00971BDD">
            <w:pPr>
              <w:pStyle w:val="ListParagraph"/>
              <w:numPr>
                <w:ilvl w:val="0"/>
                <w:numId w:val="73"/>
              </w:numPr>
              <w:rPr>
                <w:rFonts w:asciiTheme="minorHAnsi" w:hAnsiTheme="minorHAnsi" w:cstheme="minorHAnsi"/>
                <w:sz w:val="20"/>
                <w:szCs w:val="20"/>
                <w:lang w:eastAsia="ja-JP"/>
              </w:rPr>
            </w:pPr>
            <w:r w:rsidRPr="00137762">
              <w:rPr>
                <w:rFonts w:asciiTheme="minorHAnsi" w:hAnsiTheme="minorHAnsi" w:cstheme="minorHAnsi"/>
                <w:sz w:val="20"/>
                <w:szCs w:val="20"/>
                <w:lang w:eastAsia="ja-JP"/>
              </w:rPr>
              <w:t xml:space="preserve">UE selects model that has been trained for the specific beam </w:t>
            </w:r>
            <w:r w:rsidR="00CD6C2E">
              <w:rPr>
                <w:rFonts w:asciiTheme="minorHAnsi" w:hAnsiTheme="minorHAnsi" w:cstheme="minorHAnsi"/>
                <w:sz w:val="20"/>
                <w:szCs w:val="20"/>
                <w:lang w:eastAsia="ja-JP"/>
              </w:rPr>
              <w:t xml:space="preserve">configuration </w:t>
            </w:r>
            <w:r w:rsidRPr="00137762">
              <w:rPr>
                <w:rFonts w:asciiTheme="minorHAnsi" w:hAnsiTheme="minorHAnsi" w:cstheme="minorHAnsi"/>
                <w:sz w:val="20"/>
                <w:szCs w:val="20"/>
                <w:lang w:eastAsia="ja-JP"/>
              </w:rPr>
              <w:t>ID</w:t>
            </w:r>
          </w:p>
        </w:tc>
      </w:tr>
      <w:tr w:rsidR="002374C3" w:rsidRPr="000C58EE" w14:paraId="6F15C410" w14:textId="77777777" w:rsidTr="005E2F45">
        <w:tc>
          <w:tcPr>
            <w:tcW w:w="1980" w:type="dxa"/>
            <w:shd w:val="clear" w:color="auto" w:fill="FFFFFF" w:themeFill="background1"/>
          </w:tcPr>
          <w:p w14:paraId="5FADE173" w14:textId="0E71140B" w:rsidR="002374C3" w:rsidRPr="000C58EE" w:rsidRDefault="002374C3" w:rsidP="002E349A">
            <w:pPr>
              <w:rPr>
                <w:rFonts w:asciiTheme="minorHAnsi" w:hAnsiTheme="minorHAnsi" w:cstheme="minorHAnsi"/>
                <w:sz w:val="20"/>
                <w:szCs w:val="20"/>
                <w:lang w:eastAsia="ja-JP"/>
              </w:rPr>
            </w:pPr>
            <w:r w:rsidRPr="000C58EE">
              <w:rPr>
                <w:rFonts w:asciiTheme="minorHAnsi" w:hAnsiTheme="minorHAnsi" w:cstheme="minorHAnsi"/>
                <w:sz w:val="20"/>
                <w:szCs w:val="20"/>
                <w:lang w:eastAsia="ja-JP"/>
              </w:rPr>
              <w:t>Monitoring at NW</w:t>
            </w:r>
          </w:p>
        </w:tc>
        <w:tc>
          <w:tcPr>
            <w:tcW w:w="6237" w:type="dxa"/>
          </w:tcPr>
          <w:p w14:paraId="140B3ED3" w14:textId="77777777" w:rsidR="00CD6C2E" w:rsidRPr="00CD6C2E" w:rsidRDefault="00CD6C2E" w:rsidP="00CD6C2E">
            <w:pPr>
              <w:pStyle w:val="ListParagraph"/>
              <w:numPr>
                <w:ilvl w:val="0"/>
                <w:numId w:val="67"/>
              </w:numPr>
              <w:rPr>
                <w:rFonts w:asciiTheme="minorHAnsi" w:hAnsiTheme="minorHAnsi" w:cstheme="minorHAnsi"/>
                <w:sz w:val="20"/>
                <w:szCs w:val="20"/>
                <w:lang w:eastAsia="ja-JP"/>
              </w:rPr>
            </w:pPr>
            <w:r w:rsidRPr="00CD6C2E">
              <w:rPr>
                <w:rFonts w:asciiTheme="minorHAnsi" w:hAnsiTheme="minorHAnsi" w:cstheme="minorHAnsi"/>
                <w:sz w:val="20"/>
                <w:szCs w:val="20"/>
                <w:lang w:eastAsia="ja-JP"/>
              </w:rPr>
              <w:t>NW monitors UE functionality/model,</w:t>
            </w:r>
          </w:p>
          <w:p w14:paraId="2CAEE666" w14:textId="0E75F162" w:rsidR="002374C3" w:rsidRPr="000C58EE" w:rsidRDefault="00CD6C2E" w:rsidP="00CD6C2E">
            <w:pPr>
              <w:pStyle w:val="ListParagraph"/>
              <w:numPr>
                <w:ilvl w:val="0"/>
                <w:numId w:val="67"/>
              </w:numPr>
              <w:rPr>
                <w:rFonts w:asciiTheme="minorHAnsi" w:hAnsiTheme="minorHAnsi" w:cstheme="minorHAnsi"/>
                <w:sz w:val="20"/>
                <w:szCs w:val="20"/>
                <w:lang w:val="en-US" w:eastAsia="ja-JP"/>
              </w:rPr>
            </w:pPr>
            <w:r w:rsidRPr="00CD6C2E">
              <w:rPr>
                <w:rFonts w:asciiTheme="minorHAnsi" w:hAnsiTheme="minorHAnsi" w:cstheme="minorHAnsi"/>
                <w:sz w:val="20"/>
                <w:szCs w:val="20"/>
                <w:lang w:eastAsia="ja-JP"/>
              </w:rPr>
              <w:t>NW performs UE functionality/model LCM</w:t>
            </w:r>
          </w:p>
        </w:tc>
      </w:tr>
      <w:tr w:rsidR="002374C3" w:rsidRPr="000C58EE" w14:paraId="55822273" w14:textId="77777777" w:rsidTr="005E2F45">
        <w:tc>
          <w:tcPr>
            <w:tcW w:w="1980" w:type="dxa"/>
            <w:shd w:val="clear" w:color="auto" w:fill="FFFFFF" w:themeFill="background1"/>
          </w:tcPr>
          <w:p w14:paraId="310F7E38" w14:textId="4B332F5B" w:rsidR="002374C3" w:rsidRPr="000C58EE" w:rsidRDefault="002374C3" w:rsidP="002E349A">
            <w:pPr>
              <w:rPr>
                <w:rFonts w:asciiTheme="minorHAnsi" w:hAnsiTheme="minorHAnsi" w:cstheme="minorHAnsi"/>
                <w:sz w:val="20"/>
                <w:szCs w:val="20"/>
                <w:lang w:eastAsia="ja-JP"/>
              </w:rPr>
            </w:pPr>
            <w:r w:rsidRPr="000C58EE">
              <w:rPr>
                <w:rFonts w:asciiTheme="minorHAnsi" w:hAnsiTheme="minorHAnsi" w:cstheme="minorHAnsi"/>
                <w:sz w:val="20"/>
                <w:szCs w:val="20"/>
                <w:lang w:eastAsia="ja-JP"/>
              </w:rPr>
              <w:t>Monitoring at UE</w:t>
            </w:r>
          </w:p>
        </w:tc>
        <w:tc>
          <w:tcPr>
            <w:tcW w:w="6237" w:type="dxa"/>
          </w:tcPr>
          <w:p w14:paraId="1EAD6933" w14:textId="77777777" w:rsidR="00CD6C2E" w:rsidRPr="00CD6C2E" w:rsidRDefault="00CD6C2E" w:rsidP="00971BDD">
            <w:pPr>
              <w:pStyle w:val="ListParagraph"/>
              <w:numPr>
                <w:ilvl w:val="0"/>
                <w:numId w:val="74"/>
              </w:numPr>
              <w:rPr>
                <w:rFonts w:asciiTheme="minorHAnsi" w:hAnsiTheme="minorHAnsi" w:cstheme="minorHAnsi"/>
                <w:sz w:val="20"/>
                <w:szCs w:val="20"/>
                <w:lang w:eastAsia="ja-JP"/>
              </w:rPr>
            </w:pPr>
            <w:r w:rsidRPr="00CD6C2E">
              <w:rPr>
                <w:rFonts w:asciiTheme="minorHAnsi" w:hAnsiTheme="minorHAnsi" w:cstheme="minorHAnsi"/>
                <w:sz w:val="20"/>
                <w:szCs w:val="20"/>
                <w:lang w:eastAsia="ja-JP"/>
              </w:rPr>
              <w:t>UE monitors functionality/model,</w:t>
            </w:r>
          </w:p>
          <w:p w14:paraId="3A69ED1B" w14:textId="7DA99BF2" w:rsidR="002374C3" w:rsidRPr="000C58EE" w:rsidRDefault="00CD6C2E" w:rsidP="00971BDD">
            <w:pPr>
              <w:pStyle w:val="ListParagraph"/>
              <w:numPr>
                <w:ilvl w:val="0"/>
                <w:numId w:val="74"/>
              </w:numPr>
              <w:rPr>
                <w:rFonts w:asciiTheme="minorHAnsi" w:hAnsiTheme="minorHAnsi" w:cstheme="minorHAnsi"/>
                <w:sz w:val="20"/>
                <w:szCs w:val="20"/>
                <w:lang w:val="en-US" w:eastAsia="ja-JP"/>
              </w:rPr>
            </w:pPr>
            <w:r w:rsidRPr="00CD6C2E">
              <w:rPr>
                <w:rFonts w:asciiTheme="minorHAnsi" w:hAnsiTheme="minorHAnsi" w:cstheme="minorHAnsi"/>
                <w:sz w:val="20"/>
                <w:szCs w:val="20"/>
                <w:lang w:eastAsia="ja-JP"/>
              </w:rPr>
              <w:t>UE performs UE functionality/model LCM (can be done transparently)</w:t>
            </w:r>
          </w:p>
        </w:tc>
      </w:tr>
    </w:tbl>
    <w:p w14:paraId="7C708A10" w14:textId="02D81304" w:rsidR="00EF5E43" w:rsidRPr="00432DC6" w:rsidRDefault="00EF5E43" w:rsidP="00EF5E43">
      <w:pPr>
        <w:pStyle w:val="Caption"/>
        <w:rPr>
          <w:lang w:eastAsia="ja-JP"/>
        </w:rPr>
      </w:pPr>
      <w:r>
        <w:t xml:space="preserve">Table </w:t>
      </w:r>
      <w:r>
        <w:fldChar w:fldCharType="begin"/>
      </w:r>
      <w:r>
        <w:instrText xml:space="preserve"> SEQ Table \* ARABIC </w:instrText>
      </w:r>
      <w:r>
        <w:fldChar w:fldCharType="separate"/>
      </w:r>
      <w:r w:rsidR="00790310">
        <w:rPr>
          <w:noProof/>
        </w:rPr>
        <w:t>2</w:t>
      </w:r>
      <w:r>
        <w:fldChar w:fldCharType="end"/>
      </w:r>
      <w:r>
        <w:t xml:space="preserve"> </w:t>
      </w:r>
      <w:r w:rsidRPr="00A63F88">
        <w:t xml:space="preserve">Example - </w:t>
      </w:r>
      <w:r>
        <w:t>NW</w:t>
      </w:r>
      <w:r w:rsidRPr="00A63F88">
        <w:t>-sided additional condition for BM</w:t>
      </w:r>
    </w:p>
    <w:p w14:paraId="046D846C" w14:textId="4D00BB7B" w:rsidR="00EF5E43" w:rsidRPr="00432DC6" w:rsidRDefault="00EF5E43" w:rsidP="00EF5E43">
      <w:pPr>
        <w:rPr>
          <w:lang w:eastAsia="ja-JP"/>
        </w:rPr>
      </w:pPr>
      <w:r>
        <w:rPr>
          <w:lang w:eastAsia="ja-JP"/>
        </w:rPr>
        <w:t>We also provide an example of the UE-sided additional conditions for a NW-sided ML model.</w:t>
      </w:r>
      <w:r w:rsidR="0038098F">
        <w:rPr>
          <w:lang w:eastAsia="ja-JP"/>
        </w:rPr>
        <w:t xml:space="preserve"> Note that a random RX-beam selection </w:t>
      </w:r>
      <w:r w:rsidR="00097401">
        <w:rPr>
          <w:lang w:eastAsia="ja-JP"/>
        </w:rPr>
        <w:t>or measurement errors</w:t>
      </w:r>
      <w:r w:rsidR="0038098F">
        <w:rPr>
          <w:lang w:eastAsia="ja-JP"/>
        </w:rPr>
        <w:t xml:space="preserve"> at the UE has shown high</w:t>
      </w:r>
      <w:r w:rsidR="00877384">
        <w:rPr>
          <w:lang w:eastAsia="ja-JP"/>
        </w:rPr>
        <w:t xml:space="preserve"> beam</w:t>
      </w:r>
      <w:r w:rsidR="0038098F">
        <w:rPr>
          <w:lang w:eastAsia="ja-JP"/>
        </w:rPr>
        <w:t xml:space="preserve"> prediction errors, hence a UE-side additional condition indication could comprise UE</w:t>
      </w:r>
      <w:r w:rsidR="00764EE4">
        <w:rPr>
          <w:lang w:eastAsia="ja-JP"/>
        </w:rPr>
        <w:t xml:space="preserve"> indicates </w:t>
      </w:r>
      <w:r w:rsidR="00097401">
        <w:rPr>
          <w:lang w:eastAsia="ja-JP"/>
        </w:rPr>
        <w:t>such information</w:t>
      </w:r>
      <w:r w:rsidR="00877384">
        <w:rPr>
          <w:lang w:eastAsia="ja-JP"/>
        </w:rPr>
        <w:t>.</w:t>
      </w:r>
    </w:p>
    <w:tbl>
      <w:tblPr>
        <w:tblStyle w:val="TableGrid"/>
        <w:tblW w:w="0" w:type="auto"/>
        <w:tblLook w:val="04A0" w:firstRow="1" w:lastRow="0" w:firstColumn="1" w:lastColumn="0" w:noHBand="0" w:noVBand="1"/>
      </w:tblPr>
      <w:tblGrid>
        <w:gridCol w:w="2972"/>
        <w:gridCol w:w="4253"/>
      </w:tblGrid>
      <w:tr w:rsidR="0073744B" w:rsidRPr="00432DC6" w14:paraId="7723A431" w14:textId="77777777" w:rsidTr="009C577E">
        <w:tc>
          <w:tcPr>
            <w:tcW w:w="2972" w:type="dxa"/>
          </w:tcPr>
          <w:p w14:paraId="787DD968" w14:textId="77777777" w:rsidR="0073744B" w:rsidRPr="00432DC6" w:rsidRDefault="0073744B" w:rsidP="009C577E">
            <w:pPr>
              <w:rPr>
                <w:rFonts w:asciiTheme="minorHAnsi" w:hAnsiTheme="minorHAnsi" w:cstheme="minorHAnsi"/>
                <w:b/>
                <w:bCs/>
                <w:sz w:val="20"/>
                <w:szCs w:val="20"/>
                <w:lang w:eastAsia="ja-JP"/>
              </w:rPr>
            </w:pPr>
            <w:r>
              <w:rPr>
                <w:rFonts w:asciiTheme="minorHAnsi" w:hAnsiTheme="minorHAnsi" w:cstheme="minorHAnsi"/>
                <w:b/>
                <w:bCs/>
                <w:sz w:val="20"/>
                <w:szCs w:val="20"/>
                <w:lang w:eastAsia="ja-JP"/>
              </w:rPr>
              <w:t>Approach</w:t>
            </w:r>
          </w:p>
        </w:tc>
        <w:tc>
          <w:tcPr>
            <w:tcW w:w="4253" w:type="dxa"/>
          </w:tcPr>
          <w:p w14:paraId="0F0A5123" w14:textId="77777777" w:rsidR="0073744B" w:rsidRPr="00432DC6" w:rsidRDefault="0073744B" w:rsidP="009C577E">
            <w:pPr>
              <w:rPr>
                <w:rFonts w:asciiTheme="minorHAnsi" w:hAnsiTheme="minorHAnsi" w:cstheme="minorHAnsi"/>
                <w:b/>
                <w:bCs/>
                <w:sz w:val="20"/>
                <w:szCs w:val="20"/>
                <w:lang w:eastAsia="ja-JP"/>
              </w:rPr>
            </w:pPr>
            <w:r w:rsidRPr="00432DC6">
              <w:rPr>
                <w:rFonts w:asciiTheme="minorHAnsi" w:hAnsiTheme="minorHAnsi" w:cstheme="minorHAnsi"/>
                <w:b/>
                <w:bCs/>
                <w:sz w:val="20"/>
                <w:szCs w:val="20"/>
                <w:lang w:eastAsia="ja-JP"/>
              </w:rPr>
              <w:t>Steps</w:t>
            </w:r>
          </w:p>
        </w:tc>
      </w:tr>
      <w:tr w:rsidR="0073744B" w:rsidRPr="00432DC6" w14:paraId="237B3A8E" w14:textId="77777777" w:rsidTr="009C577E">
        <w:tc>
          <w:tcPr>
            <w:tcW w:w="2972" w:type="dxa"/>
          </w:tcPr>
          <w:p w14:paraId="77993023" w14:textId="77777777" w:rsidR="0073744B" w:rsidRPr="00432DC6" w:rsidRDefault="009C577E" w:rsidP="009C577E">
            <w:pPr>
              <w:rPr>
                <w:rFonts w:asciiTheme="minorHAnsi" w:hAnsiTheme="minorHAnsi" w:cstheme="minorHAnsi"/>
                <w:sz w:val="20"/>
                <w:szCs w:val="20"/>
                <w:lang w:eastAsia="ja-JP"/>
              </w:rPr>
            </w:pPr>
            <w:r w:rsidRPr="00037A7D">
              <w:rPr>
                <w:rFonts w:asciiTheme="minorHAnsi" w:hAnsiTheme="minorHAnsi" w:cstheme="minorHAnsi"/>
                <w:sz w:val="20"/>
                <w:szCs w:val="20"/>
                <w:lang w:eastAsia="ja-JP"/>
              </w:rPr>
              <w:t xml:space="preserve">Information and/or indication on additional conditions is provided to </w:t>
            </w:r>
            <w:r w:rsidR="0073744B" w:rsidRPr="00432DC6">
              <w:rPr>
                <w:rFonts w:asciiTheme="minorHAnsi" w:hAnsiTheme="minorHAnsi" w:cstheme="minorHAnsi"/>
                <w:sz w:val="20"/>
                <w:szCs w:val="20"/>
                <w:lang w:eastAsia="ja-JP"/>
              </w:rPr>
              <w:t>NW</w:t>
            </w:r>
          </w:p>
        </w:tc>
        <w:tc>
          <w:tcPr>
            <w:tcW w:w="4253" w:type="dxa"/>
          </w:tcPr>
          <w:p w14:paraId="4AD8B2BD" w14:textId="2A5A1BA8" w:rsidR="0073744B" w:rsidRPr="00432DC6" w:rsidRDefault="0073744B" w:rsidP="008F722E">
            <w:pPr>
              <w:pStyle w:val="ListParagraph"/>
              <w:numPr>
                <w:ilvl w:val="0"/>
                <w:numId w:val="56"/>
              </w:numPr>
              <w:rPr>
                <w:rFonts w:asciiTheme="minorHAnsi" w:hAnsiTheme="minorHAnsi" w:cstheme="minorHAnsi"/>
                <w:sz w:val="20"/>
                <w:szCs w:val="20"/>
                <w:lang w:val="en-US" w:eastAsia="ja-JP"/>
              </w:rPr>
            </w:pPr>
            <w:r w:rsidRPr="00432DC6">
              <w:rPr>
                <w:rFonts w:asciiTheme="minorHAnsi" w:hAnsiTheme="minorHAnsi" w:cstheme="minorHAnsi"/>
                <w:sz w:val="20"/>
                <w:szCs w:val="20"/>
                <w:lang w:val="en-US" w:eastAsia="ja-JP"/>
              </w:rPr>
              <w:t>UE</w:t>
            </w:r>
            <w:r w:rsidR="009C577E" w:rsidRPr="00037A7D">
              <w:rPr>
                <w:rFonts w:asciiTheme="minorHAnsi" w:hAnsiTheme="minorHAnsi" w:cstheme="minorHAnsi"/>
                <w:sz w:val="20"/>
                <w:szCs w:val="20"/>
                <w:lang w:val="en-US" w:eastAsia="ja-JP"/>
              </w:rPr>
              <w:t xml:space="preserve"> indicates </w:t>
            </w:r>
            <w:proofErr w:type="gramStart"/>
            <w:r w:rsidR="009C577E" w:rsidRPr="00037A7D">
              <w:rPr>
                <w:rFonts w:asciiTheme="minorHAnsi" w:hAnsiTheme="minorHAnsi" w:cstheme="minorHAnsi"/>
                <w:sz w:val="20"/>
                <w:szCs w:val="20"/>
                <w:lang w:val="en-US" w:eastAsia="ja-JP"/>
              </w:rPr>
              <w:t>e.g.</w:t>
            </w:r>
            <w:proofErr w:type="gramEnd"/>
            <w:r w:rsidR="009C577E" w:rsidRPr="00037A7D">
              <w:rPr>
                <w:rFonts w:asciiTheme="minorHAnsi" w:hAnsiTheme="minorHAnsi" w:cstheme="minorHAnsi"/>
                <w:sz w:val="20"/>
                <w:szCs w:val="20"/>
                <w:lang w:val="en-US" w:eastAsia="ja-JP"/>
              </w:rPr>
              <w:t xml:space="preserve"> a</w:t>
            </w:r>
            <w:r w:rsidRPr="00432DC6">
              <w:rPr>
                <w:rFonts w:asciiTheme="minorHAnsi" w:hAnsiTheme="minorHAnsi" w:cstheme="minorHAnsi"/>
                <w:sz w:val="20"/>
                <w:szCs w:val="20"/>
                <w:lang w:val="en-US" w:eastAsia="ja-JP"/>
              </w:rPr>
              <w:t>n RX</w:t>
            </w:r>
            <w:r w:rsidR="009C577E" w:rsidRPr="00037A7D">
              <w:rPr>
                <w:rFonts w:asciiTheme="minorHAnsi" w:hAnsiTheme="minorHAnsi" w:cstheme="minorHAnsi"/>
                <w:sz w:val="20"/>
                <w:szCs w:val="20"/>
                <w:lang w:val="en-US" w:eastAsia="ja-JP"/>
              </w:rPr>
              <w:t xml:space="preserve"> beam</w:t>
            </w:r>
            <w:r w:rsidR="001315F1">
              <w:rPr>
                <w:rFonts w:asciiTheme="minorHAnsi" w:hAnsiTheme="minorHAnsi" w:cstheme="minorHAnsi"/>
                <w:sz w:val="20"/>
                <w:szCs w:val="20"/>
                <w:lang w:val="en-US" w:eastAsia="ja-JP"/>
              </w:rPr>
              <w:t xml:space="preserve"> </w:t>
            </w:r>
            <w:r w:rsidR="00FB5B1F">
              <w:rPr>
                <w:rFonts w:asciiTheme="minorHAnsi" w:hAnsiTheme="minorHAnsi" w:cstheme="minorHAnsi"/>
                <w:sz w:val="20"/>
                <w:szCs w:val="20"/>
                <w:lang w:val="en-US" w:eastAsia="ja-JP"/>
              </w:rPr>
              <w:t>selection methodology</w:t>
            </w:r>
            <w:r w:rsidRPr="00432DC6">
              <w:rPr>
                <w:rFonts w:asciiTheme="minorHAnsi" w:hAnsiTheme="minorHAnsi" w:cstheme="minorHAnsi"/>
                <w:sz w:val="20"/>
                <w:szCs w:val="20"/>
                <w:lang w:val="en-US" w:eastAsia="ja-JP"/>
              </w:rPr>
              <w:t>, or measurement error to NW</w:t>
            </w:r>
            <w:r w:rsidR="001315F1">
              <w:rPr>
                <w:rFonts w:asciiTheme="minorHAnsi" w:hAnsiTheme="minorHAnsi" w:cstheme="minorHAnsi"/>
                <w:sz w:val="20"/>
                <w:szCs w:val="20"/>
                <w:lang w:val="en-US" w:eastAsia="ja-JP"/>
              </w:rPr>
              <w:t xml:space="preserve"> </w:t>
            </w:r>
            <w:r w:rsidR="009C577E" w:rsidRPr="00037A7D">
              <w:rPr>
                <w:rFonts w:asciiTheme="minorHAnsi" w:hAnsiTheme="minorHAnsi" w:cstheme="minorHAnsi"/>
                <w:sz w:val="20"/>
                <w:szCs w:val="20"/>
                <w:lang w:val="en-US" w:eastAsia="ja-JP"/>
              </w:rPr>
              <w:t>(during training/inference)</w:t>
            </w:r>
          </w:p>
        </w:tc>
      </w:tr>
      <w:tr w:rsidR="0073744B" w:rsidRPr="00432DC6" w14:paraId="49B97B4A" w14:textId="77777777" w:rsidTr="009C577E">
        <w:tc>
          <w:tcPr>
            <w:tcW w:w="2972" w:type="dxa"/>
          </w:tcPr>
          <w:p w14:paraId="49820C76" w14:textId="7F8AB0F5" w:rsidR="0073744B" w:rsidRPr="00432DC6" w:rsidRDefault="0073744B" w:rsidP="009C577E">
            <w:pPr>
              <w:rPr>
                <w:rFonts w:asciiTheme="minorHAnsi" w:hAnsiTheme="minorHAnsi" w:cstheme="minorHAnsi"/>
                <w:sz w:val="20"/>
                <w:szCs w:val="20"/>
                <w:lang w:eastAsia="ja-JP"/>
              </w:rPr>
            </w:pPr>
            <w:r w:rsidRPr="00432DC6">
              <w:rPr>
                <w:rFonts w:asciiTheme="minorHAnsi" w:hAnsiTheme="minorHAnsi" w:cstheme="minorHAnsi"/>
                <w:sz w:val="20"/>
                <w:szCs w:val="20"/>
                <w:lang w:eastAsia="ja-JP"/>
              </w:rPr>
              <w:t>Monitoring at NW</w:t>
            </w:r>
          </w:p>
        </w:tc>
        <w:tc>
          <w:tcPr>
            <w:tcW w:w="4253" w:type="dxa"/>
          </w:tcPr>
          <w:p w14:paraId="03271591" w14:textId="77777777" w:rsidR="006B2A74" w:rsidRPr="006B2A74" w:rsidRDefault="006B2A74" w:rsidP="006B2A74">
            <w:pPr>
              <w:pStyle w:val="ListParagraph"/>
              <w:numPr>
                <w:ilvl w:val="0"/>
                <w:numId w:val="56"/>
              </w:numPr>
              <w:rPr>
                <w:rFonts w:asciiTheme="minorHAnsi" w:hAnsiTheme="minorHAnsi" w:cstheme="minorHAnsi"/>
                <w:sz w:val="20"/>
                <w:szCs w:val="20"/>
                <w:lang w:val="en-US" w:eastAsia="ja-JP"/>
              </w:rPr>
            </w:pPr>
            <w:r w:rsidRPr="006B2A74">
              <w:rPr>
                <w:rFonts w:asciiTheme="minorHAnsi" w:hAnsiTheme="minorHAnsi" w:cstheme="minorHAnsi"/>
                <w:sz w:val="20"/>
                <w:szCs w:val="20"/>
                <w:lang w:val="en-US" w:eastAsia="ja-JP"/>
              </w:rPr>
              <w:t>NW monitors UE functionality/model,</w:t>
            </w:r>
          </w:p>
          <w:p w14:paraId="1D24F185" w14:textId="0D730C15" w:rsidR="006B2A74" w:rsidRPr="00432DC6" w:rsidRDefault="006B2A74" w:rsidP="006B2A74">
            <w:pPr>
              <w:pStyle w:val="ListParagraph"/>
              <w:numPr>
                <w:ilvl w:val="0"/>
                <w:numId w:val="56"/>
              </w:numPr>
              <w:rPr>
                <w:rFonts w:asciiTheme="minorHAnsi" w:hAnsiTheme="minorHAnsi" w:cstheme="minorHAnsi"/>
                <w:sz w:val="20"/>
                <w:szCs w:val="20"/>
                <w:lang w:val="en-US" w:eastAsia="ja-JP"/>
              </w:rPr>
            </w:pPr>
            <w:r w:rsidRPr="006B2A74">
              <w:rPr>
                <w:rFonts w:asciiTheme="minorHAnsi" w:hAnsiTheme="minorHAnsi" w:cstheme="minorHAnsi"/>
                <w:sz w:val="20"/>
                <w:szCs w:val="20"/>
                <w:lang w:val="en-US" w:eastAsia="ja-JP"/>
              </w:rPr>
              <w:t>NW performs UE functionality/model LCM</w:t>
            </w:r>
          </w:p>
        </w:tc>
      </w:tr>
    </w:tbl>
    <w:p w14:paraId="1DCA7218" w14:textId="39F37F56" w:rsidR="00EF5E43" w:rsidRPr="00432DC6" w:rsidRDefault="00EF5E43" w:rsidP="00147B7C">
      <w:pPr>
        <w:pStyle w:val="Caption"/>
        <w:rPr>
          <w:lang w:eastAsia="ja-JP"/>
        </w:rPr>
      </w:pPr>
      <w:r>
        <w:t xml:space="preserve">Table </w:t>
      </w:r>
      <w:r>
        <w:fldChar w:fldCharType="begin"/>
      </w:r>
      <w:r>
        <w:instrText xml:space="preserve"> SEQ Table \* ARABIC </w:instrText>
      </w:r>
      <w:r>
        <w:fldChar w:fldCharType="separate"/>
      </w:r>
      <w:r w:rsidR="00790310">
        <w:rPr>
          <w:noProof/>
        </w:rPr>
        <w:t>3</w:t>
      </w:r>
      <w:r>
        <w:fldChar w:fldCharType="end"/>
      </w:r>
      <w:r>
        <w:t xml:space="preserve">: </w:t>
      </w:r>
      <w:r w:rsidRPr="002328A0">
        <w:t xml:space="preserve">Example - UE-sided additional condition for </w:t>
      </w:r>
      <w:r w:rsidR="00E555EB">
        <w:t>beam management use case</w:t>
      </w:r>
    </w:p>
    <w:p w14:paraId="7A87BD16" w14:textId="51AA4EC4" w:rsidR="00EF5E43" w:rsidRPr="00432DC6" w:rsidRDefault="00EF5E43" w:rsidP="00334D4F">
      <w:pPr>
        <w:pStyle w:val="Heading3"/>
      </w:pPr>
      <w:r w:rsidRPr="00432DC6">
        <w:lastRenderedPageBreak/>
        <w:t xml:space="preserve">Method for selecting approaches to “solve” additional </w:t>
      </w:r>
      <w:r w:rsidR="009C577E" w:rsidRPr="00432DC6">
        <w:t>conditions.</w:t>
      </w:r>
    </w:p>
    <w:p w14:paraId="446DE1F0" w14:textId="77777777" w:rsidR="00EF5E43" w:rsidRPr="00432DC6" w:rsidRDefault="00EF5E43" w:rsidP="00EF5E43">
      <w:pPr>
        <w:rPr>
          <w:lang w:eastAsia="ja-JP"/>
        </w:rPr>
      </w:pPr>
      <w:r w:rsidRPr="00432DC6">
        <w:rPr>
          <w:lang w:eastAsia="ja-JP"/>
        </w:rPr>
        <w:t xml:space="preserve">It is important when selecting an approach for addressing the additional conditions to consider factors such as avoid approaches that disclose proprietary or private information. They should also consider a </w:t>
      </w:r>
      <w:r>
        <w:rPr>
          <w:lang w:eastAsia="ja-JP"/>
        </w:rPr>
        <w:t>minimal</w:t>
      </w:r>
      <w:r w:rsidRPr="00432DC6">
        <w:rPr>
          <w:lang w:eastAsia="ja-JP"/>
        </w:rPr>
        <w:t xml:space="preserve"> signaling overhead and the specific performance requirements of the use case. For example, one solution might lead t</w:t>
      </w:r>
      <w:r>
        <w:rPr>
          <w:lang w:eastAsia="ja-JP"/>
        </w:rPr>
        <w:t>o</w:t>
      </w:r>
      <w:r w:rsidRPr="00432DC6">
        <w:rPr>
          <w:lang w:eastAsia="ja-JP"/>
        </w:rPr>
        <w:t xml:space="preserve"> highest performance, while needing to disclose proprietary information or cause a high signaling overhead, or extensive offline collaboration. </w:t>
      </w:r>
    </w:p>
    <w:p w14:paraId="46819239" w14:textId="77777777" w:rsidR="00EF5E43" w:rsidRPr="00432DC6" w:rsidRDefault="00EF5E43" w:rsidP="00EF5E43">
      <w:pPr>
        <w:pStyle w:val="Proposal"/>
      </w:pPr>
      <w:bookmarkStart w:id="16" w:name="_Toc149918903"/>
      <w:r>
        <w:t>When selecting</w:t>
      </w:r>
      <w:r w:rsidRPr="00432DC6">
        <w:t xml:space="preserve"> an approach for “solving” additional condition</w:t>
      </w:r>
      <w:r>
        <w:t>s,</w:t>
      </w:r>
      <w:r w:rsidRPr="00432DC6">
        <w:t xml:space="preserve"> consider the following factors:</w:t>
      </w:r>
      <w:bookmarkEnd w:id="16"/>
    </w:p>
    <w:p w14:paraId="73D36CF8" w14:textId="77777777" w:rsidR="00EF5E43" w:rsidRPr="00432DC6" w:rsidRDefault="00EF5E43" w:rsidP="00E01E0A">
      <w:pPr>
        <w:pStyle w:val="Proposal"/>
        <w:numPr>
          <w:ilvl w:val="1"/>
          <w:numId w:val="86"/>
        </w:numPr>
      </w:pPr>
      <w:bookmarkStart w:id="17" w:name="_Toc149569316"/>
      <w:bookmarkStart w:id="18" w:name="_Toc149918904"/>
      <w:r w:rsidRPr="00432DC6">
        <w:t>Proprietary/privacy information that cannot be disclosed,</w:t>
      </w:r>
      <w:bookmarkEnd w:id="17"/>
      <w:bookmarkEnd w:id="18"/>
    </w:p>
    <w:p w14:paraId="11086540" w14:textId="77777777" w:rsidR="00EF5E43" w:rsidRPr="00432DC6" w:rsidRDefault="00EF5E43" w:rsidP="00E01E0A">
      <w:pPr>
        <w:pStyle w:val="Proposal"/>
        <w:numPr>
          <w:ilvl w:val="1"/>
          <w:numId w:val="86"/>
        </w:numPr>
      </w:pPr>
      <w:bookmarkStart w:id="19" w:name="_Toc149569317"/>
      <w:bookmarkStart w:id="20" w:name="_Toc149918905"/>
      <w:r w:rsidRPr="00432DC6">
        <w:t>Signaling overhead (the amount of information needed in each approach to ensure consistency from training to inference)</w:t>
      </w:r>
      <w:bookmarkEnd w:id="19"/>
      <w:bookmarkEnd w:id="20"/>
    </w:p>
    <w:p w14:paraId="0A21052C" w14:textId="0F282815" w:rsidR="00EF5E43" w:rsidRPr="00432DC6" w:rsidRDefault="00F91E09" w:rsidP="00E01E0A">
      <w:pPr>
        <w:pStyle w:val="Proposal"/>
        <w:numPr>
          <w:ilvl w:val="1"/>
          <w:numId w:val="86"/>
        </w:numPr>
      </w:pPr>
      <w:bookmarkStart w:id="21" w:name="_Toc149569318"/>
      <w:bookmarkStart w:id="22" w:name="_Toc149918906"/>
      <w:r>
        <w:t>Use case p</w:t>
      </w:r>
      <w:r w:rsidR="00EF5E43" w:rsidRPr="00432DC6">
        <w:t>erformance requirements</w:t>
      </w:r>
      <w:r w:rsidR="004D320E">
        <w:t>,</w:t>
      </w:r>
      <w:bookmarkEnd w:id="22"/>
      <w:r w:rsidR="00EF5E43" w:rsidRPr="00432DC6">
        <w:t xml:space="preserve"> </w:t>
      </w:r>
      <w:bookmarkEnd w:id="21"/>
    </w:p>
    <w:p w14:paraId="2FD00FF3" w14:textId="77777777" w:rsidR="00EF5E43" w:rsidRPr="00432DC6" w:rsidRDefault="00EF5E43" w:rsidP="00E01E0A">
      <w:pPr>
        <w:pStyle w:val="Proposal"/>
        <w:numPr>
          <w:ilvl w:val="1"/>
          <w:numId w:val="86"/>
        </w:numPr>
      </w:pPr>
      <w:bookmarkStart w:id="23" w:name="_Toc149569319"/>
      <w:bookmarkStart w:id="24" w:name="_Toc149918907"/>
      <w:r w:rsidRPr="00432DC6">
        <w:t>Offline collaboration needed (</w:t>
      </w:r>
      <w:proofErr w:type="gramStart"/>
      <w:r w:rsidRPr="00432DC6">
        <w:t>e.g.</w:t>
      </w:r>
      <w:proofErr w:type="gramEnd"/>
      <w:r w:rsidRPr="00432DC6">
        <w:t xml:space="preserve"> the approach might need extensive offline inter-vendor collaboration)</w:t>
      </w:r>
      <w:bookmarkEnd w:id="23"/>
      <w:bookmarkEnd w:id="24"/>
    </w:p>
    <w:p w14:paraId="6C261F0A" w14:textId="3DF3042D" w:rsidR="00A27C39" w:rsidRDefault="00A27C39" w:rsidP="00562459">
      <w:pPr>
        <w:pStyle w:val="Heading2"/>
      </w:pPr>
      <w:r w:rsidRPr="00A27C39">
        <w:t>Model identification</w:t>
      </w:r>
    </w:p>
    <w:p w14:paraId="3E7F98B1" w14:textId="77777777" w:rsidR="00186F42" w:rsidRDefault="00CE0C49" w:rsidP="00D011B7">
      <w:pPr>
        <w:spacing w:after="240"/>
        <w:rPr>
          <w:rFonts w:asciiTheme="minorHAnsi" w:hAnsiTheme="minorHAnsi" w:cstheme="minorHAnsi"/>
          <w:lang w:val="en-GB" w:eastAsia="ja-JP"/>
        </w:rPr>
      </w:pPr>
      <w:r>
        <w:rPr>
          <w:rFonts w:asciiTheme="minorHAnsi" w:hAnsiTheme="minorHAnsi" w:cstheme="minorHAnsi"/>
          <w:lang w:val="en-GB" w:eastAsia="ja-JP"/>
        </w:rPr>
        <w:t>In last meeting, t</w:t>
      </w:r>
      <w:r w:rsidR="006832FC" w:rsidRPr="00676B02">
        <w:rPr>
          <w:rFonts w:asciiTheme="minorHAnsi" w:hAnsiTheme="minorHAnsi" w:cstheme="minorHAnsi"/>
          <w:lang w:val="en-GB" w:eastAsia="ja-JP"/>
        </w:rPr>
        <w:t xml:space="preserve">he FL </w:t>
      </w:r>
      <w:r w:rsidR="006541B9" w:rsidRPr="00676B02">
        <w:rPr>
          <w:rFonts w:asciiTheme="minorHAnsi" w:hAnsiTheme="minorHAnsi" w:cstheme="minorHAnsi"/>
          <w:lang w:val="en-GB" w:eastAsia="ja-JP"/>
        </w:rPr>
        <w:t>summary proposed discussing aspects related to model Identification types</w:t>
      </w:r>
      <w:r w:rsidR="00D011B7">
        <w:rPr>
          <w:rFonts w:asciiTheme="minorHAnsi" w:hAnsiTheme="minorHAnsi" w:cstheme="minorHAnsi"/>
          <w:lang w:val="en-GB" w:eastAsia="ja-JP"/>
        </w:rPr>
        <w:t xml:space="preserve"> </w:t>
      </w:r>
      <w:r w:rsidR="00D011B7" w:rsidRPr="00097166">
        <w:rPr>
          <w:rFonts w:asciiTheme="minorHAnsi" w:hAnsiTheme="minorHAnsi" w:cstheme="minorHAnsi"/>
          <w:lang w:val="en-GB" w:eastAsia="ja-JP"/>
        </w:rPr>
        <w:t>(A, B1, B2) and proposed further split for B1 and B2 into different sub</w:t>
      </w:r>
      <w:r w:rsidR="00097166" w:rsidRPr="00097166">
        <w:rPr>
          <w:rFonts w:asciiTheme="minorHAnsi" w:hAnsiTheme="minorHAnsi" w:cstheme="minorHAnsi"/>
          <w:lang w:val="en-GB" w:eastAsia="ja-JP"/>
        </w:rPr>
        <w:t xml:space="preserve"> cases. In here</w:t>
      </w:r>
      <w:r w:rsidR="0007228D">
        <w:rPr>
          <w:rFonts w:asciiTheme="minorHAnsi" w:hAnsiTheme="minorHAnsi" w:cstheme="minorHAnsi"/>
          <w:lang w:val="en-GB" w:eastAsia="ja-JP"/>
        </w:rPr>
        <w:t>,</w:t>
      </w:r>
      <w:r w:rsidR="00097166" w:rsidRPr="00097166">
        <w:rPr>
          <w:rFonts w:asciiTheme="minorHAnsi" w:hAnsiTheme="minorHAnsi" w:cstheme="minorHAnsi"/>
          <w:lang w:val="en-GB" w:eastAsia="ja-JP"/>
        </w:rPr>
        <w:t xml:space="preserve"> we provide our view related to </w:t>
      </w:r>
      <w:r w:rsidR="00186F42">
        <w:rPr>
          <w:rFonts w:asciiTheme="minorHAnsi" w:hAnsiTheme="minorHAnsi" w:cstheme="minorHAnsi"/>
          <w:lang w:val="en-GB" w:eastAsia="ja-JP"/>
        </w:rPr>
        <w:t xml:space="preserve">the </w:t>
      </w:r>
      <w:r w:rsidR="00097166" w:rsidRPr="00097166">
        <w:rPr>
          <w:rFonts w:asciiTheme="minorHAnsi" w:hAnsiTheme="minorHAnsi" w:cstheme="minorHAnsi"/>
          <w:lang w:val="en-GB" w:eastAsia="ja-JP"/>
        </w:rPr>
        <w:t>proposed types.</w:t>
      </w:r>
    </w:p>
    <w:p w14:paraId="17CF7CBB" w14:textId="77777777" w:rsidR="00D011B7" w:rsidRDefault="00D011B7" w:rsidP="00D011B7">
      <w:pPr>
        <w:spacing w:after="240"/>
        <w:rPr>
          <w:b/>
          <w:bCs/>
        </w:rPr>
      </w:pPr>
      <w:r w:rsidRPr="001E7F9B">
        <w:rPr>
          <w:rFonts w:asciiTheme="minorHAnsi" w:hAnsiTheme="minorHAnsi" w:cstheme="minorHAnsi"/>
          <w:b/>
          <w:bCs/>
          <w:i/>
          <w:iCs/>
          <w:u w:val="single"/>
          <w:lang w:val="en-GB"/>
        </w:rPr>
        <w:t>Type A:</w:t>
      </w:r>
      <w:r>
        <w:rPr>
          <w:rFonts w:asciiTheme="minorHAnsi" w:hAnsiTheme="minorHAnsi" w:cstheme="minorHAnsi"/>
          <w:b/>
          <w:bCs/>
          <w:i/>
          <w:iCs/>
          <w:lang w:val="en-GB"/>
        </w:rPr>
        <w:t xml:space="preserve"> </w:t>
      </w:r>
      <w:r w:rsidRPr="00EC7748">
        <w:t>Used to identify a model developed offline, potentially via multi-vendor collaboration.</w:t>
      </w:r>
    </w:p>
    <w:p w14:paraId="0DF0E316" w14:textId="77777777" w:rsidR="00D011B7" w:rsidRPr="00BA2329" w:rsidRDefault="00D011B7" w:rsidP="00D011B7">
      <w:pPr>
        <w:spacing w:after="240"/>
      </w:pPr>
      <w:r w:rsidRPr="001E7F9B">
        <w:rPr>
          <w:rFonts w:asciiTheme="minorHAnsi" w:hAnsiTheme="minorHAnsi" w:cstheme="minorHAnsi"/>
          <w:b/>
          <w:bCs/>
          <w:i/>
          <w:iCs/>
          <w:noProof/>
          <w:u w:val="single"/>
          <w:lang w:val="en-GB"/>
        </w:rPr>
        <mc:AlternateContent>
          <mc:Choice Requires="wps">
            <w:drawing>
              <wp:inline distT="0" distB="0" distL="0" distR="0" wp14:anchorId="50AE98A9" wp14:editId="55237378">
                <wp:extent cx="5545667" cy="2205567"/>
                <wp:effectExtent l="0" t="0" r="17145" b="23495"/>
                <wp:docPr id="2" name="Text Box 2"/>
                <wp:cNvGraphicFramePr/>
                <a:graphic xmlns:a="http://schemas.openxmlformats.org/drawingml/2006/main">
                  <a:graphicData uri="http://schemas.microsoft.com/office/word/2010/wordprocessingShape">
                    <wps:wsp>
                      <wps:cNvSpPr txBox="1"/>
                      <wps:spPr>
                        <a:xfrm>
                          <a:off x="0" y="0"/>
                          <a:ext cx="5545667" cy="2205567"/>
                        </a:xfrm>
                        <a:prstGeom prst="rect">
                          <a:avLst/>
                        </a:prstGeom>
                        <a:solidFill>
                          <a:schemeClr val="lt1"/>
                        </a:solidFill>
                        <a:ln w="6350">
                          <a:solidFill>
                            <a:prstClr val="black"/>
                          </a:solidFill>
                        </a:ln>
                      </wps:spPr>
                      <wps:txbx>
                        <w:txbxContent>
                          <w:p w14:paraId="150F9C6E" w14:textId="7DC067C4" w:rsidR="00D011B7" w:rsidRPr="00EB76D3" w:rsidRDefault="00D011B7" w:rsidP="00D011B7">
                            <w:pPr>
                              <w:pStyle w:val="ListParagraph"/>
                              <w:numPr>
                                <w:ilvl w:val="0"/>
                                <w:numId w:val="69"/>
                              </w:numPr>
                              <w:spacing w:line="360" w:lineRule="auto"/>
                              <w:rPr>
                                <w:sz w:val="18"/>
                                <w:szCs w:val="18"/>
                              </w:rPr>
                            </w:pPr>
                            <w:r w:rsidRPr="00EB76D3">
                              <w:rPr>
                                <w:sz w:val="18"/>
                                <w:szCs w:val="18"/>
                              </w:rPr>
                              <w:t>Type A</w:t>
                            </w:r>
                            <w:r w:rsidR="000B16D4">
                              <w:rPr>
                                <w:sz w:val="18"/>
                                <w:szCs w:val="18"/>
                                <w:lang w:val="en-US"/>
                              </w:rPr>
                              <w:t xml:space="preserve"> [as described in the FL summary]</w:t>
                            </w:r>
                          </w:p>
                          <w:p w14:paraId="12F0F07F"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r w:rsidRPr="00EB76D3">
                              <w:rPr>
                                <w:rFonts w:hint="eastAsia"/>
                                <w:sz w:val="18"/>
                                <w:szCs w:val="18"/>
                              </w:rPr>
                              <w:t xml:space="preserve"> </w:t>
                            </w:r>
                          </w:p>
                          <w:p w14:paraId="4046E505"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is developed/trained offline, potentially via multi-vendor collaboration.</w:t>
                            </w:r>
                          </w:p>
                          <w:p w14:paraId="7ACCC316"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is updated (if needed) with necessary HW/SW to support the model.</w:t>
                            </w:r>
                          </w:p>
                          <w:p w14:paraId="1C650DC4"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6BCDEBE5"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 xml:space="preserve">A model ID is assigned offline, potentially during multi-vendor collaboration. </w:t>
                            </w:r>
                          </w:p>
                          <w:p w14:paraId="55DFAC46"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 xml:space="preserve">The model ID as well as associated meta information is provided to NW (if applicable) without over-the-air signaling. </w:t>
                            </w:r>
                          </w:p>
                          <w:p w14:paraId="00E0CB7B"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capability is updated to include the model ID.</w:t>
                            </w:r>
                          </w:p>
                          <w:p w14:paraId="4AEADD30"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2F345A6C"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AE98A9" id="_x0000_t202" coordsize="21600,21600" o:spt="202" path="m,l,21600r21600,l21600,xe">
                <v:stroke joinstyle="miter"/>
                <v:path gradientshapeok="t" o:connecttype="rect"/>
              </v:shapetype>
              <v:shape id="Text Box 2" o:spid="_x0000_s1026" type="#_x0000_t202" style="width:436.65pt;height:1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" fillcolor="white [3201]" strokeweight=".5pt">
                <v:textbox>
                  <w:txbxContent>
                    <w:p w14:paraId="150F9C6E" w14:textId="7DC067C4" w:rsidR="00D011B7" w:rsidRPr="00EB76D3" w:rsidRDefault="00D011B7" w:rsidP="00D011B7">
                      <w:pPr>
                        <w:pStyle w:val="ListParagraph"/>
                        <w:numPr>
                          <w:ilvl w:val="0"/>
                          <w:numId w:val="69"/>
                        </w:numPr>
                        <w:spacing w:line="360" w:lineRule="auto"/>
                        <w:rPr>
                          <w:sz w:val="18"/>
                          <w:szCs w:val="18"/>
                        </w:rPr>
                      </w:pPr>
                      <w:r w:rsidRPr="00EB76D3">
                        <w:rPr>
                          <w:sz w:val="18"/>
                          <w:szCs w:val="18"/>
                        </w:rPr>
                        <w:t>Type A</w:t>
                      </w:r>
                      <w:r w:rsidR="000B16D4">
                        <w:rPr>
                          <w:sz w:val="18"/>
                          <w:szCs w:val="18"/>
                          <w:lang w:val="en-US"/>
                        </w:rPr>
                        <w:t xml:space="preserve"> [as described in the FL summary]</w:t>
                      </w:r>
                    </w:p>
                    <w:p w14:paraId="12F0F07F"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r w:rsidRPr="00EB76D3">
                        <w:rPr>
                          <w:rFonts w:hint="eastAsia"/>
                          <w:sz w:val="18"/>
                          <w:szCs w:val="18"/>
                        </w:rPr>
                        <w:t xml:space="preserve"> </w:t>
                      </w:r>
                    </w:p>
                    <w:p w14:paraId="4046E505"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is developed/trained offline, potentially via multi-vendor collaboration.</w:t>
                      </w:r>
                    </w:p>
                    <w:p w14:paraId="7ACCC316"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is updated (if needed) with necessary HW/SW to support the model.</w:t>
                      </w:r>
                    </w:p>
                    <w:p w14:paraId="1C650DC4"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6BCDEBE5"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 xml:space="preserve">A model ID is assigned offline, potentially during multi-vendor collaboration. </w:t>
                      </w:r>
                    </w:p>
                    <w:p w14:paraId="55DFAC46"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 xml:space="preserve">The model ID as well as associated meta information is provided to NW (if applicable) without over-the-air signaling. </w:t>
                      </w:r>
                    </w:p>
                    <w:p w14:paraId="00E0CB7B"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capability is updated to include the model ID.</w:t>
                      </w:r>
                    </w:p>
                    <w:p w14:paraId="4AEADD30"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2F345A6C" w14:textId="77777777" w:rsidR="00D011B7" w:rsidRPr="00EB76D3" w:rsidRDefault="00D011B7" w:rsidP="00D011B7">
                      <w:pPr>
                        <w:rPr>
                          <w:sz w:val="16"/>
                          <w:szCs w:val="18"/>
                        </w:rPr>
                      </w:pPr>
                    </w:p>
                  </w:txbxContent>
                </v:textbox>
                <w10:anchorlock/>
              </v:shape>
            </w:pict>
          </mc:Fallback>
        </mc:AlternateContent>
      </w:r>
    </w:p>
    <w:p w14:paraId="27A39F67" w14:textId="59495D9F" w:rsidR="00264A62" w:rsidRDefault="00861539" w:rsidP="00D011B7">
      <w:pPr>
        <w:rPr>
          <w:rFonts w:asciiTheme="minorHAnsi" w:hAnsiTheme="minorHAnsi" w:cstheme="minorHAnsi"/>
          <w:lang w:val="en-GB" w:eastAsia="ja-JP"/>
        </w:rPr>
      </w:pPr>
      <w:r>
        <w:rPr>
          <w:rFonts w:asciiTheme="minorHAnsi" w:hAnsiTheme="minorHAnsi" w:cstheme="minorHAnsi"/>
          <w:lang w:val="en-GB" w:eastAsia="ja-JP"/>
        </w:rPr>
        <w:t>Using</w:t>
      </w:r>
      <w:r w:rsidR="00D011B7">
        <w:rPr>
          <w:rFonts w:asciiTheme="minorHAnsi" w:hAnsiTheme="minorHAnsi" w:cstheme="minorHAnsi"/>
          <w:lang w:val="en-GB" w:eastAsia="ja-JP"/>
        </w:rPr>
        <w:t xml:space="preserve"> </w:t>
      </w:r>
      <w:proofErr w:type="gramStart"/>
      <w:r w:rsidR="00D011B7">
        <w:rPr>
          <w:rFonts w:asciiTheme="minorHAnsi" w:hAnsiTheme="minorHAnsi" w:cstheme="minorHAnsi"/>
          <w:lang w:val="en-GB" w:eastAsia="ja-JP"/>
        </w:rPr>
        <w:t>Type</w:t>
      </w:r>
      <w:proofErr w:type="gramEnd"/>
      <w:r w:rsidR="00D011B7">
        <w:rPr>
          <w:rFonts w:asciiTheme="minorHAnsi" w:hAnsiTheme="minorHAnsi" w:cstheme="minorHAnsi"/>
          <w:lang w:val="en-GB" w:eastAsia="ja-JP"/>
        </w:rPr>
        <w:t xml:space="preserve"> A</w:t>
      </w:r>
      <w:r>
        <w:rPr>
          <w:rFonts w:asciiTheme="minorHAnsi" w:hAnsiTheme="minorHAnsi" w:cstheme="minorHAnsi"/>
          <w:lang w:val="en-GB" w:eastAsia="ja-JP"/>
        </w:rPr>
        <w:t>, a</w:t>
      </w:r>
      <w:r w:rsidR="00D011B7">
        <w:rPr>
          <w:rFonts w:asciiTheme="minorHAnsi" w:hAnsiTheme="minorHAnsi" w:cstheme="minorHAnsi"/>
          <w:lang w:val="en-GB" w:eastAsia="ja-JP"/>
        </w:rPr>
        <w:t xml:space="preserve"> m</w:t>
      </w:r>
      <w:r w:rsidR="00D011B7" w:rsidRPr="00676B02">
        <w:rPr>
          <w:rFonts w:asciiTheme="minorHAnsi" w:hAnsiTheme="minorHAnsi" w:cstheme="minorHAnsi"/>
          <w:lang w:val="en-GB" w:eastAsia="ja-JP"/>
        </w:rPr>
        <w:t>odel is identified to NW</w:t>
      </w:r>
      <w:r w:rsidR="00D011B7">
        <w:rPr>
          <w:rFonts w:asciiTheme="minorHAnsi" w:hAnsiTheme="minorHAnsi" w:cstheme="minorHAnsi"/>
          <w:lang w:val="en-GB" w:eastAsia="ja-JP"/>
        </w:rPr>
        <w:t xml:space="preserve"> and UE </w:t>
      </w:r>
      <w:r w:rsidR="00D011B7" w:rsidRPr="00676B02">
        <w:rPr>
          <w:rFonts w:asciiTheme="minorHAnsi" w:hAnsiTheme="minorHAnsi" w:cstheme="minorHAnsi"/>
          <w:lang w:val="en-GB" w:eastAsia="ja-JP"/>
        </w:rPr>
        <w:t>without over-the-air signalling</w:t>
      </w:r>
      <w:r w:rsidR="00D011B7">
        <w:rPr>
          <w:rFonts w:asciiTheme="minorHAnsi" w:hAnsiTheme="minorHAnsi" w:cstheme="minorHAnsi"/>
          <w:lang w:val="en-GB" w:eastAsia="ja-JP"/>
        </w:rPr>
        <w:t xml:space="preserve">. </w:t>
      </w:r>
      <w:r w:rsidR="002F19E4">
        <w:rPr>
          <w:rFonts w:asciiTheme="minorHAnsi" w:hAnsiTheme="minorHAnsi" w:cstheme="minorHAnsi"/>
          <w:lang w:val="en-GB" w:eastAsia="ja-JP"/>
        </w:rPr>
        <w:t>Type A requires less specification effort and impact since the model meta information does not need to be standardized. Nonetheless, t</w:t>
      </w:r>
      <w:r w:rsidR="00D011B7">
        <w:rPr>
          <w:rFonts w:asciiTheme="minorHAnsi" w:hAnsiTheme="minorHAnsi" w:cstheme="minorHAnsi"/>
          <w:lang w:val="en-GB" w:eastAsia="ja-JP"/>
        </w:rPr>
        <w:t>his approach would require UE/NW offline co-engineering alignment. In case the model is not expected to be updated frequently, i.e., models that generalize well for different scenario</w:t>
      </w:r>
      <w:r w:rsidR="00FD743D">
        <w:rPr>
          <w:rFonts w:asciiTheme="minorHAnsi" w:hAnsiTheme="minorHAnsi" w:cstheme="minorHAnsi"/>
          <w:lang w:val="en-GB" w:eastAsia="ja-JP"/>
        </w:rPr>
        <w:t>s</w:t>
      </w:r>
      <w:r w:rsidR="00D011B7">
        <w:rPr>
          <w:rFonts w:asciiTheme="minorHAnsi" w:hAnsiTheme="minorHAnsi" w:cstheme="minorHAnsi"/>
          <w:lang w:val="en-GB" w:eastAsia="ja-JP"/>
        </w:rPr>
        <w:t xml:space="preserve">, this approach can be manageable. </w:t>
      </w:r>
      <w:r w:rsidR="00222698">
        <w:rPr>
          <w:rFonts w:asciiTheme="minorHAnsi" w:hAnsiTheme="minorHAnsi" w:cstheme="minorHAnsi"/>
          <w:lang w:val="en-GB" w:eastAsia="ja-JP"/>
        </w:rPr>
        <w:t>When models are updated frequently,</w:t>
      </w:r>
      <w:r w:rsidR="00B64097">
        <w:rPr>
          <w:rFonts w:asciiTheme="minorHAnsi" w:hAnsiTheme="minorHAnsi" w:cstheme="minorHAnsi"/>
          <w:lang w:val="en-GB" w:eastAsia="ja-JP"/>
        </w:rPr>
        <w:t xml:space="preserve"> for example when models are </w:t>
      </w:r>
      <w:r w:rsidR="00954945">
        <w:rPr>
          <w:rFonts w:asciiTheme="minorHAnsi" w:hAnsiTheme="minorHAnsi" w:cstheme="minorHAnsi"/>
          <w:lang w:val="en-GB" w:eastAsia="ja-JP"/>
        </w:rPr>
        <w:t xml:space="preserve">(re) </w:t>
      </w:r>
      <w:r w:rsidR="00B64097">
        <w:rPr>
          <w:rFonts w:asciiTheme="minorHAnsi" w:hAnsiTheme="minorHAnsi" w:cstheme="minorHAnsi"/>
          <w:lang w:val="en-GB" w:eastAsia="ja-JP"/>
        </w:rPr>
        <w:t xml:space="preserve">trained to scenario specific </w:t>
      </w:r>
      <w:r w:rsidR="00954945">
        <w:rPr>
          <w:rFonts w:asciiTheme="minorHAnsi" w:hAnsiTheme="minorHAnsi" w:cstheme="minorHAnsi"/>
          <w:lang w:val="en-GB" w:eastAsia="ja-JP"/>
        </w:rPr>
        <w:t>scenarios,</w:t>
      </w:r>
      <w:r w:rsidR="00222698">
        <w:rPr>
          <w:rFonts w:asciiTheme="minorHAnsi" w:hAnsiTheme="minorHAnsi" w:cstheme="minorHAnsi"/>
          <w:lang w:val="en-GB" w:eastAsia="ja-JP"/>
        </w:rPr>
        <w:t xml:space="preserve"> it can be challenging</w:t>
      </w:r>
      <w:r w:rsidR="00264A62">
        <w:rPr>
          <w:rFonts w:asciiTheme="minorHAnsi" w:hAnsiTheme="minorHAnsi" w:cstheme="minorHAnsi"/>
          <w:lang w:val="en-GB" w:eastAsia="ja-JP"/>
        </w:rPr>
        <w:t xml:space="preserve"> </w:t>
      </w:r>
      <w:r w:rsidR="00323A74">
        <w:rPr>
          <w:rFonts w:asciiTheme="minorHAnsi" w:hAnsiTheme="minorHAnsi" w:cstheme="minorHAnsi"/>
          <w:lang w:val="en-GB" w:eastAsia="ja-JP"/>
        </w:rPr>
        <w:t xml:space="preserve">as it demands a </w:t>
      </w:r>
      <w:r w:rsidR="00B64097">
        <w:rPr>
          <w:rFonts w:asciiTheme="minorHAnsi" w:hAnsiTheme="minorHAnsi" w:cstheme="minorHAnsi"/>
          <w:lang w:val="en-GB" w:eastAsia="ja-JP"/>
        </w:rPr>
        <w:t xml:space="preserve">frequent </w:t>
      </w:r>
      <w:r w:rsidR="00323A74">
        <w:rPr>
          <w:rFonts w:asciiTheme="minorHAnsi" w:hAnsiTheme="minorHAnsi" w:cstheme="minorHAnsi"/>
          <w:lang w:val="en-GB" w:eastAsia="ja-JP"/>
        </w:rPr>
        <w:t xml:space="preserve">co-engineering </w:t>
      </w:r>
      <w:proofErr w:type="gramStart"/>
      <w:r w:rsidR="00323A74">
        <w:rPr>
          <w:rFonts w:asciiTheme="minorHAnsi" w:hAnsiTheme="minorHAnsi" w:cstheme="minorHAnsi"/>
          <w:lang w:val="en-GB" w:eastAsia="ja-JP"/>
        </w:rPr>
        <w:t>efforts</w:t>
      </w:r>
      <w:proofErr w:type="gramEnd"/>
      <w:r w:rsidR="00323A74">
        <w:rPr>
          <w:rFonts w:asciiTheme="minorHAnsi" w:hAnsiTheme="minorHAnsi" w:cstheme="minorHAnsi"/>
          <w:lang w:val="en-GB" w:eastAsia="ja-JP"/>
        </w:rPr>
        <w:t>.</w:t>
      </w:r>
    </w:p>
    <w:p w14:paraId="74E0DE04" w14:textId="6CDB59FA" w:rsidR="00D011B7" w:rsidRDefault="00954945" w:rsidP="00D011B7">
      <w:pPr>
        <w:pStyle w:val="Observation"/>
        <w:ind w:left="1440" w:hanging="1440"/>
      </w:pPr>
      <w:bookmarkStart w:id="25" w:name="_Toc149918892"/>
      <w:r>
        <w:t xml:space="preserve">When </w:t>
      </w:r>
      <w:r w:rsidRPr="00954945">
        <w:t xml:space="preserve">models are updated frequently, for example when models are (re) trained to scenario specific scenarios, it can be challenging as it demands a frequent co-engineering </w:t>
      </w:r>
      <w:proofErr w:type="gramStart"/>
      <w:r w:rsidRPr="00954945">
        <w:t>efforts</w:t>
      </w:r>
      <w:proofErr w:type="gramEnd"/>
      <w:r w:rsidRPr="00954945">
        <w:t>.</w:t>
      </w:r>
      <w:bookmarkEnd w:id="25"/>
    </w:p>
    <w:p w14:paraId="71B22F05" w14:textId="70FC9B3C" w:rsidR="00D011B7" w:rsidRDefault="00D011B7" w:rsidP="00D011B7">
      <w:pPr>
        <w:pStyle w:val="Observation"/>
        <w:numPr>
          <w:ilvl w:val="0"/>
          <w:numId w:val="0"/>
        </w:numPr>
        <w:ind w:left="1440"/>
      </w:pPr>
    </w:p>
    <w:p w14:paraId="5BC2BE7D" w14:textId="77777777" w:rsidR="00D011B7" w:rsidRDefault="00D011B7" w:rsidP="00D011B7">
      <w:pPr>
        <w:rPr>
          <w:b/>
          <w:bCs/>
        </w:rPr>
      </w:pPr>
      <w:r w:rsidRPr="001E7F9B">
        <w:rPr>
          <w:rFonts w:asciiTheme="minorHAnsi" w:hAnsiTheme="minorHAnsi" w:cstheme="minorHAnsi"/>
          <w:b/>
          <w:bCs/>
          <w:i/>
          <w:iCs/>
          <w:u w:val="single"/>
          <w:lang w:val="en-GB" w:eastAsia="ja-JP"/>
        </w:rPr>
        <w:t xml:space="preserve">Type </w:t>
      </w:r>
      <w:r w:rsidRPr="001E7F9B">
        <w:rPr>
          <w:rFonts w:asciiTheme="minorHAnsi" w:hAnsiTheme="minorHAnsi"/>
          <w:b/>
          <w:bCs/>
          <w:i/>
          <w:iCs/>
          <w:u w:val="single"/>
        </w:rPr>
        <w:t>B1-1:</w:t>
      </w:r>
      <w:r w:rsidRPr="002903DF">
        <w:rPr>
          <w:rFonts w:asciiTheme="minorHAnsi" w:hAnsiTheme="minorHAnsi"/>
        </w:rPr>
        <w:t xml:space="preserve"> </w:t>
      </w:r>
      <w:r w:rsidRPr="00EC7748">
        <w:t>Used to identify a model developed offline, potentially via multi-vendor collaboration (Same as Type A)</w:t>
      </w:r>
    </w:p>
    <w:p w14:paraId="59129BFF" w14:textId="77777777" w:rsidR="00D011B7" w:rsidRPr="00BA2329" w:rsidRDefault="00D011B7" w:rsidP="00D011B7">
      <w:r w:rsidRPr="001E7F9B">
        <w:rPr>
          <w:rFonts w:asciiTheme="minorHAnsi" w:hAnsiTheme="minorHAnsi" w:cstheme="minorHAnsi"/>
          <w:b/>
          <w:bCs/>
          <w:i/>
          <w:iCs/>
          <w:noProof/>
          <w:u w:val="single"/>
          <w:lang w:val="en-GB" w:eastAsia="ja-JP"/>
        </w:rPr>
        <w:lastRenderedPageBreak/>
        <mc:AlternateContent>
          <mc:Choice Requires="wps">
            <w:drawing>
              <wp:inline distT="0" distB="0" distL="0" distR="0" wp14:anchorId="4C11A7E5" wp14:editId="5C62EC35">
                <wp:extent cx="5702089" cy="2201334"/>
                <wp:effectExtent l="0" t="0" r="13335" b="27940"/>
                <wp:docPr id="3" name="Text Box 3"/>
                <wp:cNvGraphicFramePr/>
                <a:graphic xmlns:a="http://schemas.openxmlformats.org/drawingml/2006/main">
                  <a:graphicData uri="http://schemas.microsoft.com/office/word/2010/wordprocessingShape">
                    <wps:wsp>
                      <wps:cNvSpPr txBox="1"/>
                      <wps:spPr>
                        <a:xfrm>
                          <a:off x="0" y="0"/>
                          <a:ext cx="5702089" cy="2201334"/>
                        </a:xfrm>
                        <a:prstGeom prst="rect">
                          <a:avLst/>
                        </a:prstGeom>
                        <a:solidFill>
                          <a:schemeClr val="lt1"/>
                        </a:solidFill>
                        <a:ln w="6350">
                          <a:solidFill>
                            <a:prstClr val="black"/>
                          </a:solidFill>
                        </a:ln>
                      </wps:spPr>
                      <wps:txbx>
                        <w:txbxContent>
                          <w:p w14:paraId="2061DADF" w14:textId="313EAF35" w:rsidR="00D011B7" w:rsidRPr="00EB76D3" w:rsidRDefault="00D011B7" w:rsidP="00D011B7">
                            <w:pPr>
                              <w:pStyle w:val="ListParagraph"/>
                              <w:numPr>
                                <w:ilvl w:val="0"/>
                                <w:numId w:val="69"/>
                              </w:numPr>
                              <w:spacing w:line="360" w:lineRule="auto"/>
                              <w:rPr>
                                <w:sz w:val="18"/>
                                <w:szCs w:val="18"/>
                              </w:rPr>
                            </w:pPr>
                            <w:r w:rsidRPr="00EB76D3">
                              <w:rPr>
                                <w:sz w:val="18"/>
                                <w:szCs w:val="18"/>
                              </w:rPr>
                              <w:t>Type B1-1</w:t>
                            </w:r>
                            <w:r w:rsidR="00F63A4A">
                              <w:rPr>
                                <w:sz w:val="18"/>
                                <w:szCs w:val="18"/>
                                <w:lang w:val="en-US"/>
                              </w:rPr>
                              <w:t>[as described in the FL summary]</w:t>
                            </w:r>
                          </w:p>
                          <w:p w14:paraId="651652E2"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r w:rsidRPr="00EB76D3">
                              <w:rPr>
                                <w:rFonts w:hint="eastAsia"/>
                                <w:sz w:val="18"/>
                                <w:szCs w:val="18"/>
                              </w:rPr>
                              <w:t xml:space="preserve"> </w:t>
                            </w:r>
                          </w:p>
                          <w:p w14:paraId="247698F2"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is developed/trained offline, potentially via multi-vendor collaboration.</w:t>
                            </w:r>
                          </w:p>
                          <w:p w14:paraId="74D64484"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is updated (if needed) with necessary HW/SW to support the model.</w:t>
                            </w:r>
                          </w:p>
                          <w:p w14:paraId="5B0F7C87"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7C293B8E"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 xml:space="preserve">meta information for the model, is provided by one or more designated UEs to NW via over-the-air signaling. </w:t>
                            </w:r>
                          </w:p>
                          <w:p w14:paraId="54DEA1BC"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ID is assigned and signaled to UE.</w:t>
                            </w:r>
                          </w:p>
                          <w:p w14:paraId="7BEF798B"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capability is updated to include the model ID.</w:t>
                            </w:r>
                          </w:p>
                          <w:p w14:paraId="2D16B7F1"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5B9B687F"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11A7E5" id="Text Box 3" o:spid="_x0000_s1027" type="#_x0000_t202" style="width:449pt;height:17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" fillcolor="white [3201]" strokeweight=".5pt">
                <v:textbox>
                  <w:txbxContent>
                    <w:p w14:paraId="2061DADF" w14:textId="313EAF35" w:rsidR="00D011B7" w:rsidRPr="00EB76D3" w:rsidRDefault="00D011B7" w:rsidP="00D011B7">
                      <w:pPr>
                        <w:pStyle w:val="ListParagraph"/>
                        <w:numPr>
                          <w:ilvl w:val="0"/>
                          <w:numId w:val="69"/>
                        </w:numPr>
                        <w:spacing w:line="360" w:lineRule="auto"/>
                        <w:rPr>
                          <w:sz w:val="18"/>
                          <w:szCs w:val="18"/>
                        </w:rPr>
                      </w:pPr>
                      <w:r w:rsidRPr="00EB76D3">
                        <w:rPr>
                          <w:sz w:val="18"/>
                          <w:szCs w:val="18"/>
                        </w:rPr>
                        <w:t>Type B1-1</w:t>
                      </w:r>
                      <w:r w:rsidR="00F63A4A">
                        <w:rPr>
                          <w:sz w:val="18"/>
                          <w:szCs w:val="18"/>
                          <w:lang w:val="en-US"/>
                        </w:rPr>
                        <w:t>[as described in the FL summary]</w:t>
                      </w:r>
                    </w:p>
                    <w:p w14:paraId="651652E2"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r w:rsidRPr="00EB76D3">
                        <w:rPr>
                          <w:rFonts w:hint="eastAsia"/>
                          <w:sz w:val="18"/>
                          <w:szCs w:val="18"/>
                        </w:rPr>
                        <w:t xml:space="preserve"> </w:t>
                      </w:r>
                    </w:p>
                    <w:p w14:paraId="247698F2"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is developed/trained offline, potentially via multi-vendor collaboration.</w:t>
                      </w:r>
                    </w:p>
                    <w:p w14:paraId="74D64484"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is updated (if needed) with necessary HW/SW to support the model.</w:t>
                      </w:r>
                    </w:p>
                    <w:p w14:paraId="5B0F7C87"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7C293B8E"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 xml:space="preserve">meta information for the model, is provided by one or more designated UEs to NW via over-the-air signaling. </w:t>
                      </w:r>
                    </w:p>
                    <w:p w14:paraId="54DEA1BC"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ID is assigned and signaled to UE.</w:t>
                      </w:r>
                    </w:p>
                    <w:p w14:paraId="7BEF798B"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capability is updated to include the model ID.</w:t>
                      </w:r>
                    </w:p>
                    <w:p w14:paraId="2D16B7F1"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5B9B687F" w14:textId="77777777" w:rsidR="00D011B7" w:rsidRPr="00EB76D3" w:rsidRDefault="00D011B7" w:rsidP="00D011B7">
                      <w:pPr>
                        <w:rPr>
                          <w:sz w:val="16"/>
                          <w:szCs w:val="18"/>
                        </w:rPr>
                      </w:pPr>
                    </w:p>
                  </w:txbxContent>
                </v:textbox>
                <w10:anchorlock/>
              </v:shape>
            </w:pict>
          </mc:Fallback>
        </mc:AlternateContent>
      </w:r>
    </w:p>
    <w:p w14:paraId="39F776A1" w14:textId="1C3C3876" w:rsidR="00D011B7" w:rsidRDefault="00D011B7" w:rsidP="00D011B7">
      <w:pPr>
        <w:rPr>
          <w:rFonts w:asciiTheme="minorHAnsi" w:hAnsiTheme="minorHAnsi" w:cstheme="minorHAnsi"/>
          <w:lang w:val="en-GB" w:eastAsia="ja-JP"/>
        </w:rPr>
      </w:pPr>
      <w:r w:rsidRPr="00CD6774">
        <w:rPr>
          <w:rFonts w:asciiTheme="minorHAnsi" w:hAnsiTheme="minorHAnsi" w:cstheme="minorHAnsi"/>
          <w:lang w:val="en-GB" w:eastAsia="ja-JP"/>
        </w:rPr>
        <w:t>Even though the description indicates that this is the same as Type A, the steps listed here are identical to the ones for type B1-2, except for the fact that in B1-1, designated UEs provide the model information to the NW</w:t>
      </w:r>
      <w:r>
        <w:rPr>
          <w:rFonts w:asciiTheme="minorHAnsi" w:hAnsiTheme="minorHAnsi" w:cstheme="minorHAnsi"/>
          <w:lang w:val="en-GB" w:eastAsia="ja-JP"/>
        </w:rPr>
        <w:t>. I</w:t>
      </w:r>
      <w:r w:rsidRPr="00CD6774">
        <w:rPr>
          <w:rFonts w:asciiTheme="minorHAnsi" w:hAnsiTheme="minorHAnsi" w:cstheme="minorHAnsi"/>
          <w:lang w:val="en-GB" w:eastAsia="ja-JP"/>
        </w:rPr>
        <w:t xml:space="preserve">n B1-2, every UE initiate the model identification, not knowing if the model is already known to the NW. </w:t>
      </w:r>
      <w:r w:rsidR="00E23726">
        <w:rPr>
          <w:rFonts w:asciiTheme="minorHAnsi" w:hAnsiTheme="minorHAnsi" w:cstheme="minorHAnsi"/>
          <w:lang w:val="en-GB" w:eastAsia="ja-JP"/>
        </w:rPr>
        <w:t xml:space="preserve">Although </w:t>
      </w:r>
      <w:r w:rsidR="00505ABC">
        <w:rPr>
          <w:rFonts w:asciiTheme="minorHAnsi" w:hAnsiTheme="minorHAnsi" w:cstheme="minorHAnsi"/>
          <w:lang w:val="en-GB" w:eastAsia="ja-JP"/>
        </w:rPr>
        <w:t xml:space="preserve">it is possible to reduce overhead with </w:t>
      </w:r>
      <w:r w:rsidRPr="00CD6774">
        <w:rPr>
          <w:rFonts w:asciiTheme="minorHAnsi" w:hAnsiTheme="minorHAnsi" w:cstheme="minorHAnsi"/>
          <w:lang w:val="en-GB" w:eastAsia="ja-JP"/>
        </w:rPr>
        <w:t>B1-1</w:t>
      </w:r>
      <w:r w:rsidR="00505ABC">
        <w:rPr>
          <w:rFonts w:asciiTheme="minorHAnsi" w:hAnsiTheme="minorHAnsi" w:cstheme="minorHAnsi"/>
          <w:lang w:val="en-GB" w:eastAsia="ja-JP"/>
        </w:rPr>
        <w:t>, it</w:t>
      </w:r>
      <w:r w:rsidRPr="00CD6774">
        <w:rPr>
          <w:rFonts w:asciiTheme="minorHAnsi" w:hAnsiTheme="minorHAnsi" w:cstheme="minorHAnsi"/>
          <w:lang w:val="en-GB" w:eastAsia="ja-JP"/>
        </w:rPr>
        <w:t xml:space="preserve"> require</w:t>
      </w:r>
      <w:r>
        <w:rPr>
          <w:rFonts w:asciiTheme="minorHAnsi" w:hAnsiTheme="minorHAnsi" w:cstheme="minorHAnsi"/>
          <w:lang w:val="en-GB" w:eastAsia="ja-JP"/>
        </w:rPr>
        <w:t>s</w:t>
      </w:r>
      <w:r w:rsidRPr="00CD6774">
        <w:rPr>
          <w:rFonts w:asciiTheme="minorHAnsi" w:hAnsiTheme="minorHAnsi" w:cstheme="minorHAnsi"/>
          <w:lang w:val="en-GB" w:eastAsia="ja-JP"/>
        </w:rPr>
        <w:t xml:space="preserve"> more complexity as compared to B1-2</w:t>
      </w:r>
      <w:r>
        <w:rPr>
          <w:rFonts w:asciiTheme="minorHAnsi" w:hAnsiTheme="minorHAnsi" w:cstheme="minorHAnsi"/>
          <w:lang w:val="en-GB" w:eastAsia="ja-JP"/>
        </w:rPr>
        <w:t xml:space="preserve">. </w:t>
      </w:r>
      <w:r w:rsidR="00505ABC">
        <w:rPr>
          <w:rFonts w:asciiTheme="minorHAnsi" w:hAnsiTheme="minorHAnsi" w:cstheme="minorHAnsi"/>
          <w:lang w:val="en-GB" w:eastAsia="ja-JP"/>
        </w:rPr>
        <w:t>That is, a</w:t>
      </w:r>
      <w:r w:rsidRPr="00CD6774">
        <w:rPr>
          <w:rFonts w:asciiTheme="minorHAnsi" w:hAnsiTheme="minorHAnsi" w:cstheme="minorHAnsi"/>
          <w:lang w:val="en-GB" w:eastAsia="ja-JP"/>
        </w:rPr>
        <w:t>dditional complexities related to how to select designated UEs, and how to communicate the model ID to the non-designated UEs.</w:t>
      </w:r>
    </w:p>
    <w:p w14:paraId="2150D53F" w14:textId="2DCD69D0" w:rsidR="002A0BA2" w:rsidRPr="001E7F9B" w:rsidRDefault="004D34DF" w:rsidP="00933AE1">
      <w:pPr>
        <w:pStyle w:val="Proposal"/>
      </w:pPr>
      <w:bookmarkStart w:id="26" w:name="_Toc149918908"/>
      <w:r>
        <w:t xml:space="preserve">There are other alternatives that allow identifying UE sided models with over the air signalling that </w:t>
      </w:r>
      <w:r w:rsidR="00CD1637">
        <w:t>are less complicated than B1-1. B1-1 should not be considered further.</w:t>
      </w:r>
      <w:bookmarkEnd w:id="26"/>
      <w:r w:rsidR="00CD1637">
        <w:t xml:space="preserve"> </w:t>
      </w:r>
    </w:p>
    <w:p w14:paraId="658ED507" w14:textId="77777777" w:rsidR="00D011B7" w:rsidRDefault="00D011B7" w:rsidP="00D011B7">
      <w:r w:rsidRPr="001E7F9B">
        <w:rPr>
          <w:b/>
          <w:bCs/>
          <w:i/>
          <w:iCs/>
          <w:u w:val="single"/>
        </w:rPr>
        <w:t>Type B1-2:</w:t>
      </w:r>
      <w:r>
        <w:t xml:space="preserve"> Used to identify a model using </w:t>
      </w:r>
      <w:bookmarkStart w:id="27" w:name="_Hlk147959253"/>
      <w:r>
        <w:t>specified list of parameters and candidate values</w:t>
      </w:r>
      <w:bookmarkEnd w:id="27"/>
      <w:r>
        <w:t>.</w:t>
      </w:r>
    </w:p>
    <w:p w14:paraId="338F65E1" w14:textId="77777777" w:rsidR="00D011B7" w:rsidRDefault="00D011B7" w:rsidP="00D011B7">
      <w:pPr>
        <w:rPr>
          <w:b/>
          <w:bCs/>
        </w:rPr>
      </w:pPr>
      <w:r>
        <w:rPr>
          <w:b/>
          <w:bCs/>
          <w:noProof/>
        </w:rPr>
        <mc:AlternateContent>
          <mc:Choice Requires="wps">
            <w:drawing>
              <wp:inline distT="0" distB="0" distL="0" distR="0" wp14:anchorId="5A0C9C4C" wp14:editId="2868E852">
                <wp:extent cx="5791200" cy="1616853"/>
                <wp:effectExtent l="0" t="0" r="19050" b="21590"/>
                <wp:docPr id="4" name="Text Box 4"/>
                <wp:cNvGraphicFramePr/>
                <a:graphic xmlns:a="http://schemas.openxmlformats.org/drawingml/2006/main">
                  <a:graphicData uri="http://schemas.microsoft.com/office/word/2010/wordprocessingShape">
                    <wps:wsp>
                      <wps:cNvSpPr txBox="1"/>
                      <wps:spPr>
                        <a:xfrm>
                          <a:off x="0" y="0"/>
                          <a:ext cx="5791200" cy="1616853"/>
                        </a:xfrm>
                        <a:prstGeom prst="rect">
                          <a:avLst/>
                        </a:prstGeom>
                        <a:solidFill>
                          <a:schemeClr val="lt1"/>
                        </a:solidFill>
                        <a:ln w="6350">
                          <a:solidFill>
                            <a:prstClr val="black"/>
                          </a:solidFill>
                        </a:ln>
                      </wps:spPr>
                      <wps:txbx>
                        <w:txbxContent>
                          <w:p w14:paraId="26DE1E3B" w14:textId="6EA7B1F8" w:rsidR="00F63A4A" w:rsidRPr="006A3BE4" w:rsidRDefault="00F63A4A" w:rsidP="006A3BE4">
                            <w:pPr>
                              <w:spacing w:line="360" w:lineRule="auto"/>
                              <w:rPr>
                                <w:sz w:val="16"/>
                                <w:szCs w:val="18"/>
                              </w:rPr>
                            </w:pPr>
                            <w:r w:rsidRPr="006A3BE4">
                              <w:rPr>
                                <w:sz w:val="16"/>
                                <w:szCs w:val="18"/>
                              </w:rPr>
                              <w:t>Type B1-2 [as described in the FL summary]</w:t>
                            </w:r>
                          </w:p>
                          <w:p w14:paraId="76A297D2" w14:textId="3A5E41BF" w:rsidR="00D011B7" w:rsidRPr="00EB76D3" w:rsidRDefault="00D011B7" w:rsidP="00D011B7">
                            <w:pPr>
                              <w:pStyle w:val="ListParagraph"/>
                              <w:numPr>
                                <w:ilvl w:val="1"/>
                                <w:numId w:val="69"/>
                              </w:numPr>
                              <w:spacing w:line="360" w:lineRule="auto"/>
                              <w:ind w:left="360"/>
                              <w:rPr>
                                <w:sz w:val="18"/>
                                <w:szCs w:val="18"/>
                              </w:rPr>
                            </w:pPr>
                            <w:r w:rsidRPr="00EB76D3">
                              <w:rPr>
                                <w:rFonts w:hint="eastAsia"/>
                                <w:sz w:val="18"/>
                                <w:szCs w:val="18"/>
                              </w:rPr>
                              <w:t>S</w:t>
                            </w:r>
                            <w:r w:rsidRPr="00EB76D3">
                              <w:rPr>
                                <w:sz w:val="18"/>
                                <w:szCs w:val="18"/>
                              </w:rPr>
                              <w:t>tep 1</w:t>
                            </w:r>
                          </w:p>
                          <w:p w14:paraId="56A73CDD"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A model is developed/trained offline by the UE side.</w:t>
                            </w:r>
                          </w:p>
                          <w:p w14:paraId="68D6C193"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UE is updated (if needed) with necessary HW/SW to support the model. UE capability is updated.</w:t>
                            </w:r>
                          </w:p>
                          <w:p w14:paraId="11CD15B2"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2 (model identification)</w:t>
                            </w:r>
                          </w:p>
                          <w:p w14:paraId="03C619B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meta information for the model, is provided by the UE to NW via over-the-air signaling. A model ID is assigned.</w:t>
                            </w:r>
                          </w:p>
                          <w:p w14:paraId="61D56954"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0C9C4C" id="Text Box 4" o:spid="_x0000_s1028" type="#_x0000_t202" style="width:456pt;height:1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" fillcolor="white [3201]" strokeweight=".5pt">
                <v:textbox>
                  <w:txbxContent>
                    <w:p w14:paraId="26DE1E3B" w14:textId="6EA7B1F8" w:rsidR="00F63A4A" w:rsidRPr="006A3BE4" w:rsidRDefault="00F63A4A" w:rsidP="006A3BE4">
                      <w:pPr>
                        <w:spacing w:line="360" w:lineRule="auto"/>
                        <w:rPr>
                          <w:sz w:val="16"/>
                          <w:szCs w:val="18"/>
                        </w:rPr>
                      </w:pPr>
                      <w:r w:rsidRPr="006A3BE4">
                        <w:rPr>
                          <w:sz w:val="16"/>
                          <w:szCs w:val="18"/>
                        </w:rPr>
                        <w:t>Type B1-2 [as described in the FL summary]</w:t>
                      </w:r>
                    </w:p>
                    <w:p w14:paraId="76A297D2" w14:textId="3A5E41BF" w:rsidR="00D011B7" w:rsidRPr="00EB76D3" w:rsidRDefault="00D011B7" w:rsidP="00D011B7">
                      <w:pPr>
                        <w:pStyle w:val="ListParagraph"/>
                        <w:numPr>
                          <w:ilvl w:val="1"/>
                          <w:numId w:val="69"/>
                        </w:numPr>
                        <w:spacing w:line="360" w:lineRule="auto"/>
                        <w:ind w:left="360"/>
                        <w:rPr>
                          <w:sz w:val="18"/>
                          <w:szCs w:val="18"/>
                        </w:rPr>
                      </w:pPr>
                      <w:r w:rsidRPr="00EB76D3">
                        <w:rPr>
                          <w:rFonts w:hint="eastAsia"/>
                          <w:sz w:val="18"/>
                          <w:szCs w:val="18"/>
                        </w:rPr>
                        <w:t>S</w:t>
                      </w:r>
                      <w:r w:rsidRPr="00EB76D3">
                        <w:rPr>
                          <w:sz w:val="18"/>
                          <w:szCs w:val="18"/>
                        </w:rPr>
                        <w:t>tep 1</w:t>
                      </w:r>
                    </w:p>
                    <w:p w14:paraId="56A73CDD"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A model is developed/trained offline by the UE side.</w:t>
                      </w:r>
                    </w:p>
                    <w:p w14:paraId="68D6C193"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UE is updated (if needed) with necessary HW/SW to support the model. UE capability is updated.</w:t>
                      </w:r>
                    </w:p>
                    <w:p w14:paraId="11CD15B2"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2 (model identification)</w:t>
                      </w:r>
                    </w:p>
                    <w:p w14:paraId="03C619B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meta information for the model, is provided by the UE to NW via over-the-air signaling. A model ID is assigned.</w:t>
                      </w:r>
                    </w:p>
                    <w:p w14:paraId="61D56954" w14:textId="77777777" w:rsidR="00D011B7" w:rsidRPr="00EB76D3" w:rsidRDefault="00D011B7" w:rsidP="00D011B7">
                      <w:pPr>
                        <w:rPr>
                          <w:sz w:val="16"/>
                          <w:szCs w:val="18"/>
                        </w:rPr>
                      </w:pPr>
                    </w:p>
                  </w:txbxContent>
                </v:textbox>
                <w10:anchorlock/>
              </v:shape>
            </w:pict>
          </mc:Fallback>
        </mc:AlternateContent>
      </w:r>
    </w:p>
    <w:p w14:paraId="1F4437A4" w14:textId="77777777" w:rsidR="00D011B7" w:rsidRPr="001E7F9B" w:rsidRDefault="00D011B7" w:rsidP="00D011B7">
      <w:pPr>
        <w:rPr>
          <w:rFonts w:asciiTheme="minorHAnsi" w:hAnsiTheme="minorHAnsi" w:cstheme="minorHAnsi"/>
          <w:lang w:val="en-GB" w:eastAsia="ja-JP"/>
        </w:rPr>
      </w:pPr>
      <w:r w:rsidRPr="001E7F9B">
        <w:rPr>
          <w:rFonts w:asciiTheme="minorHAnsi" w:hAnsiTheme="minorHAnsi" w:cstheme="minorHAnsi"/>
          <w:lang w:val="en-GB" w:eastAsia="ja-JP"/>
        </w:rPr>
        <w:t xml:space="preserve">it is not clear what is meant with “specified list of parameters and candidate values.” The proposed procedure description does not mention those parameters at all. Our understanding of the B1-2 procedure is that it is an approach to identify a model developed by the UE side. During the identification phase the UE provides information about the model. The exact information can be further discussed, but as an example, it could be information about the functionality of the model and additional conditions, etc. </w:t>
      </w:r>
    </w:p>
    <w:p w14:paraId="17174C52" w14:textId="63224C3B" w:rsidR="00D011B7" w:rsidRPr="001E7F9B" w:rsidRDefault="00D011B7" w:rsidP="00D011B7">
      <w:pPr>
        <w:rPr>
          <w:rFonts w:asciiTheme="minorHAnsi" w:hAnsiTheme="minorHAnsi" w:cstheme="minorHAnsi"/>
          <w:lang w:val="en-GB" w:eastAsia="ja-JP"/>
        </w:rPr>
      </w:pPr>
      <w:r w:rsidRPr="001E7F9B">
        <w:rPr>
          <w:rFonts w:asciiTheme="minorHAnsi" w:hAnsiTheme="minorHAnsi" w:cstheme="minorHAnsi"/>
          <w:lang w:val="en-GB" w:eastAsia="ja-JP"/>
        </w:rPr>
        <w:t xml:space="preserve">In addition to that, it is not clear why there should be a distinction between identifying a model that is offline developed, or a model that is retrained/fine tunned online or offline by the UE side. The procedure could be the same. </w:t>
      </w:r>
      <w:r w:rsidR="0034603D">
        <w:rPr>
          <w:rFonts w:asciiTheme="minorHAnsi" w:hAnsiTheme="minorHAnsi" w:cstheme="minorHAnsi"/>
          <w:lang w:val="en-GB" w:eastAsia="ja-JP"/>
        </w:rPr>
        <w:t>Linking</w:t>
      </w:r>
      <w:r w:rsidRPr="001E7F9B">
        <w:rPr>
          <w:rFonts w:asciiTheme="minorHAnsi" w:hAnsiTheme="minorHAnsi" w:cstheme="minorHAnsi"/>
          <w:lang w:val="en-GB" w:eastAsia="ja-JP"/>
        </w:rPr>
        <w:t xml:space="preserve"> an updated model to a previously identified model can be part of the model meta information provided by the UE. </w:t>
      </w:r>
    </w:p>
    <w:p w14:paraId="73D7B30A" w14:textId="77777777" w:rsidR="00D011B7" w:rsidRDefault="00D011B7" w:rsidP="00D011B7">
      <w:pPr>
        <w:spacing w:after="240"/>
        <w:rPr>
          <w:rFonts w:asciiTheme="minorHAnsi" w:hAnsiTheme="minorHAnsi"/>
          <w:b/>
          <w:bCs/>
          <w:strike/>
        </w:rPr>
      </w:pPr>
      <w:r w:rsidRPr="00BD14AA">
        <w:rPr>
          <w:rFonts w:asciiTheme="minorHAnsi" w:hAnsiTheme="minorHAnsi" w:cstheme="minorHAnsi"/>
        </w:rPr>
        <w:t xml:space="preserve">To better reflect these aspects, we propose to reword B1-2 description as follows: Used to identify a model </w:t>
      </w:r>
      <w:r w:rsidRPr="00BD14AA">
        <w:rPr>
          <w:rFonts w:asciiTheme="minorHAnsi" w:hAnsiTheme="minorHAnsi" w:cstheme="minorHAnsi"/>
          <w:color w:val="FF0000"/>
        </w:rPr>
        <w:t xml:space="preserve">available at the </w:t>
      </w:r>
      <w:proofErr w:type="gramStart"/>
      <w:r w:rsidRPr="00BD14AA">
        <w:rPr>
          <w:rFonts w:asciiTheme="minorHAnsi" w:hAnsiTheme="minorHAnsi" w:cstheme="minorHAnsi"/>
          <w:color w:val="FF0000"/>
        </w:rPr>
        <w:t xml:space="preserve">UE  </w:t>
      </w:r>
      <w:r w:rsidRPr="00BD14AA">
        <w:rPr>
          <w:rFonts w:asciiTheme="minorHAnsi" w:hAnsiTheme="minorHAnsi" w:cstheme="minorHAnsi"/>
          <w:strike/>
        </w:rPr>
        <w:t>using</w:t>
      </w:r>
      <w:proofErr w:type="gramEnd"/>
      <w:r w:rsidRPr="00BD14AA">
        <w:rPr>
          <w:rFonts w:asciiTheme="minorHAnsi" w:hAnsiTheme="minorHAnsi" w:cstheme="minorHAnsi"/>
          <w:strike/>
        </w:rPr>
        <w:t xml:space="preserve"> specified list of parameters and candidate values.</w:t>
      </w:r>
    </w:p>
    <w:p w14:paraId="34FC6AE3" w14:textId="1A52DC84" w:rsidR="00D011B7" w:rsidRDefault="0034603D" w:rsidP="00D011B7">
      <w:pPr>
        <w:rPr>
          <w:rFonts w:asciiTheme="minorHAnsi" w:hAnsiTheme="minorHAnsi" w:cstheme="minorHAnsi"/>
          <w:lang w:val="en-GB" w:eastAsia="ja-JP"/>
        </w:rPr>
      </w:pPr>
      <w:r>
        <w:rPr>
          <w:rFonts w:asciiTheme="minorHAnsi" w:hAnsiTheme="minorHAnsi" w:cstheme="minorHAnsi"/>
          <w:lang w:val="en-GB" w:eastAsia="ja-JP"/>
        </w:rPr>
        <w:t xml:space="preserve">As compared to Type A, </w:t>
      </w:r>
      <w:r w:rsidR="00D011B7" w:rsidRPr="00676B02">
        <w:rPr>
          <w:rFonts w:asciiTheme="minorHAnsi" w:hAnsiTheme="minorHAnsi" w:cstheme="minorHAnsi"/>
          <w:lang w:val="en-GB" w:eastAsia="ja-JP"/>
        </w:rPr>
        <w:t>Type B</w:t>
      </w:r>
      <w:r w:rsidR="00D011B7">
        <w:rPr>
          <w:rFonts w:asciiTheme="minorHAnsi" w:hAnsiTheme="minorHAnsi" w:cstheme="minorHAnsi"/>
          <w:lang w:val="en-GB" w:eastAsia="ja-JP"/>
        </w:rPr>
        <w:t>1</w:t>
      </w:r>
      <w:r w:rsidR="00D011B7" w:rsidRPr="00676B02">
        <w:rPr>
          <w:rFonts w:asciiTheme="minorHAnsi" w:hAnsiTheme="minorHAnsi" w:cstheme="minorHAnsi"/>
          <w:lang w:val="en-GB" w:eastAsia="ja-JP"/>
        </w:rPr>
        <w:t xml:space="preserve"> is more suited for model </w:t>
      </w:r>
      <w:r w:rsidR="00D011B7">
        <w:rPr>
          <w:rFonts w:asciiTheme="minorHAnsi" w:hAnsiTheme="minorHAnsi" w:cstheme="minorHAnsi"/>
          <w:lang w:val="en-GB" w:eastAsia="ja-JP"/>
        </w:rPr>
        <w:t xml:space="preserve">that </w:t>
      </w:r>
      <w:r w:rsidR="00D011B7" w:rsidRPr="00676B02">
        <w:rPr>
          <w:rFonts w:asciiTheme="minorHAnsi" w:hAnsiTheme="minorHAnsi" w:cstheme="minorHAnsi"/>
          <w:lang w:val="en-GB" w:eastAsia="ja-JP"/>
        </w:rPr>
        <w:t>needs frequent</w:t>
      </w:r>
      <w:r w:rsidR="00D011B7">
        <w:rPr>
          <w:rFonts w:asciiTheme="minorHAnsi" w:hAnsiTheme="minorHAnsi" w:cstheme="minorHAnsi"/>
          <w:lang w:val="en-GB" w:eastAsia="ja-JP"/>
        </w:rPr>
        <w:t>/fast</w:t>
      </w:r>
      <w:r w:rsidR="00D011B7" w:rsidRPr="00676B02">
        <w:rPr>
          <w:rFonts w:asciiTheme="minorHAnsi" w:hAnsiTheme="minorHAnsi" w:cstheme="minorHAnsi"/>
          <w:lang w:val="en-GB" w:eastAsia="ja-JP"/>
        </w:rPr>
        <w:t xml:space="preserve"> update</w:t>
      </w:r>
      <w:r w:rsidR="00D011B7">
        <w:rPr>
          <w:rFonts w:asciiTheme="minorHAnsi" w:hAnsiTheme="minorHAnsi" w:cstheme="minorHAnsi"/>
          <w:lang w:val="en-GB" w:eastAsia="ja-JP"/>
        </w:rPr>
        <w:t>s.</w:t>
      </w:r>
      <w:r w:rsidR="00D011B7" w:rsidRPr="00225393">
        <w:rPr>
          <w:rFonts w:asciiTheme="minorHAnsi" w:hAnsiTheme="minorHAnsi" w:cstheme="minorHAnsi"/>
          <w:lang w:val="en-GB" w:eastAsia="ja-JP"/>
        </w:rPr>
        <w:t xml:space="preserve"> </w:t>
      </w:r>
      <w:r w:rsidR="00D011B7">
        <w:rPr>
          <w:rFonts w:asciiTheme="minorHAnsi" w:hAnsiTheme="minorHAnsi" w:cstheme="minorHAnsi"/>
          <w:lang w:val="en-GB" w:eastAsia="ja-JP"/>
        </w:rPr>
        <w:t xml:space="preserve">In some cases, it could be a previously Type A identified model that for some reason does not perform well and needs updates. Additionally, for some use cases, where it is difficult to train a generalized model, the model delivered to the UE depends on the scenario/configuration/etc. </w:t>
      </w:r>
      <w:r w:rsidR="00D011B7" w:rsidRPr="000D53DC">
        <w:rPr>
          <w:rFonts w:asciiTheme="minorHAnsi" w:hAnsiTheme="minorHAnsi" w:cstheme="minorHAnsi"/>
          <w:lang w:val="en-GB" w:eastAsia="ja-JP"/>
        </w:rPr>
        <w:t>identif</w:t>
      </w:r>
      <w:r w:rsidR="00D011B7">
        <w:rPr>
          <w:rFonts w:asciiTheme="minorHAnsi" w:hAnsiTheme="minorHAnsi" w:cstheme="minorHAnsi"/>
          <w:lang w:val="en-GB" w:eastAsia="ja-JP"/>
        </w:rPr>
        <w:t xml:space="preserve">ying those models </w:t>
      </w:r>
      <w:r w:rsidR="00D011B7" w:rsidRPr="000D53DC">
        <w:rPr>
          <w:rFonts w:asciiTheme="minorHAnsi" w:hAnsiTheme="minorHAnsi" w:cstheme="minorHAnsi"/>
          <w:lang w:val="en-GB" w:eastAsia="ja-JP"/>
        </w:rPr>
        <w:t>to NW</w:t>
      </w:r>
      <w:r w:rsidR="00D011B7">
        <w:rPr>
          <w:rFonts w:asciiTheme="minorHAnsi" w:hAnsiTheme="minorHAnsi" w:cstheme="minorHAnsi"/>
          <w:lang w:val="en-GB" w:eastAsia="ja-JP"/>
        </w:rPr>
        <w:t>/UE offline is not scalable approach. Then Type B1 can be used for identifying models with such constraint applicability.</w:t>
      </w:r>
      <w:r w:rsidR="005A5EB4">
        <w:rPr>
          <w:rFonts w:asciiTheme="minorHAnsi" w:hAnsiTheme="minorHAnsi" w:cstheme="minorHAnsi"/>
          <w:lang w:val="en-GB" w:eastAsia="ja-JP"/>
        </w:rPr>
        <w:t xml:space="preserve"> However, it can be challenging to decide and specify the meta information </w:t>
      </w:r>
      <w:r w:rsidR="006A3BE4">
        <w:rPr>
          <w:rFonts w:asciiTheme="minorHAnsi" w:hAnsiTheme="minorHAnsi" w:cstheme="minorHAnsi"/>
          <w:lang w:val="en-GB" w:eastAsia="ja-JP"/>
        </w:rPr>
        <w:t>related to the model.</w:t>
      </w:r>
    </w:p>
    <w:p w14:paraId="529D61CD" w14:textId="47215203" w:rsidR="00D011B7" w:rsidRPr="00FD1E5F" w:rsidRDefault="00D011B7" w:rsidP="00D011B7">
      <w:pPr>
        <w:pStyle w:val="Observation"/>
        <w:ind w:left="1440" w:hanging="1440"/>
        <w:rPr>
          <w:rFonts w:ascii="Arial" w:hAnsi="Arial"/>
        </w:rPr>
      </w:pPr>
      <w:bookmarkStart w:id="28" w:name="_Toc149569321"/>
      <w:bookmarkStart w:id="29" w:name="_Toc149918893"/>
      <w:r>
        <w:lastRenderedPageBreak/>
        <w:t>If model identification is needed, Type B1</w:t>
      </w:r>
      <w:r w:rsidR="00FD1E5F">
        <w:t>-2</w:t>
      </w:r>
      <w:r>
        <w:t xml:space="preserve"> is suitable for indicating models that require dynamic adaptation of the functionality (models that are updated frequently, or models with limited applicability).</w:t>
      </w:r>
      <w:bookmarkEnd w:id="28"/>
      <w:bookmarkEnd w:id="29"/>
    </w:p>
    <w:p w14:paraId="3582E099" w14:textId="0B2AFE23" w:rsidR="00FD1E5F" w:rsidRPr="009B2A30" w:rsidRDefault="00393D3C" w:rsidP="00393D3C">
      <w:pPr>
        <w:pStyle w:val="Proposal"/>
      </w:pPr>
      <w:bookmarkStart w:id="30" w:name="_Toc149918909"/>
      <w:r w:rsidRPr="00393D3C">
        <w:t>Type B1-2</w:t>
      </w:r>
      <w:r>
        <w:t xml:space="preserve"> can be </w:t>
      </w:r>
      <w:r w:rsidR="00A42893">
        <w:t>further</w:t>
      </w:r>
      <w:r>
        <w:t xml:space="preserve"> considered</w:t>
      </w:r>
      <w:r w:rsidR="00505B2E">
        <w:t>. Re</w:t>
      </w:r>
      <w:r w:rsidR="00505B2E" w:rsidRPr="00505B2E">
        <w:t xml:space="preserve">word B1-2 description as follows: </w:t>
      </w:r>
      <w:r w:rsidR="00505B2E">
        <w:t>“</w:t>
      </w:r>
      <w:r w:rsidR="00505B2E" w:rsidRPr="00505B2E">
        <w:t xml:space="preserve">Used to identify a model </w:t>
      </w:r>
      <w:r w:rsidR="00505B2E" w:rsidRPr="00505B2E">
        <w:rPr>
          <w:color w:val="FF0000"/>
        </w:rPr>
        <w:t xml:space="preserve">available at the UE </w:t>
      </w:r>
      <w:r w:rsidR="00505B2E" w:rsidRPr="00505B2E">
        <w:rPr>
          <w:strike/>
          <w:color w:val="FF0000"/>
        </w:rPr>
        <w:t>using specified list of parameters and candidate values</w:t>
      </w:r>
      <w:r w:rsidR="00505B2E" w:rsidRPr="00505B2E">
        <w:t>.</w:t>
      </w:r>
      <w:r w:rsidR="00505B2E">
        <w:t>”</w:t>
      </w:r>
      <w:bookmarkEnd w:id="30"/>
      <w:r w:rsidR="00505B2E">
        <w:t xml:space="preserve"> </w:t>
      </w:r>
    </w:p>
    <w:p w14:paraId="7ABDDF6B" w14:textId="77777777" w:rsidR="00D011B7" w:rsidRDefault="00D011B7" w:rsidP="00D011B7">
      <w:pPr>
        <w:spacing w:after="240"/>
        <w:rPr>
          <w:rFonts w:asciiTheme="minorHAnsi" w:hAnsiTheme="minorHAnsi"/>
          <w:b/>
          <w:bCs/>
          <w:strike/>
        </w:rPr>
      </w:pPr>
      <w:r w:rsidRPr="009B2A30">
        <w:rPr>
          <w:b/>
          <w:bCs/>
          <w:i/>
          <w:iCs/>
          <w:u w:val="single"/>
        </w:rPr>
        <w:t>Type B1-3:</w:t>
      </w:r>
      <w:r>
        <w:t xml:space="preserve"> Used to identify an updated </w:t>
      </w:r>
      <w:r w:rsidRPr="00743EAF">
        <w:rPr>
          <w:color w:val="00B050"/>
        </w:rPr>
        <w:t xml:space="preserve">UE-side/part </w:t>
      </w:r>
      <w:r>
        <w:t xml:space="preserve">model (e.g., via online training or finetuning inside UE) </w:t>
      </w:r>
      <w:r w:rsidRPr="00743EAF">
        <w:rPr>
          <w:strike/>
          <w:color w:val="00B050"/>
        </w:rPr>
        <w:t>of UE-side/part model from the UE</w:t>
      </w:r>
      <w:r>
        <w:t xml:space="preserve"> </w:t>
      </w:r>
      <w:r>
        <w:rPr>
          <w:color w:val="00B050"/>
        </w:rPr>
        <w:t>of</w:t>
      </w:r>
      <w:r w:rsidRPr="00743EAF">
        <w:rPr>
          <w:color w:val="00B050"/>
        </w:rPr>
        <w:t xml:space="preserve"> </w:t>
      </w:r>
      <w:r>
        <w:rPr>
          <w:color w:val="00B050"/>
        </w:rPr>
        <w:t xml:space="preserve">a </w:t>
      </w:r>
      <w:r>
        <w:rPr>
          <w:color w:val="FF0000"/>
        </w:rPr>
        <w:t xml:space="preserve">previously identified </w:t>
      </w:r>
      <w:r w:rsidRPr="00743EAF">
        <w:rPr>
          <w:color w:val="00B050"/>
        </w:rPr>
        <w:t xml:space="preserve">model </w:t>
      </w:r>
      <w:r>
        <w:rPr>
          <w:color w:val="FF0000"/>
        </w:rPr>
        <w:t xml:space="preserve">via Type A </w:t>
      </w:r>
      <w:r w:rsidRPr="00D80A6E">
        <w:rPr>
          <w:color w:val="00B050"/>
        </w:rPr>
        <w:t>or B1-1</w:t>
      </w:r>
    </w:p>
    <w:p w14:paraId="613105ED" w14:textId="77777777" w:rsidR="00D011B7" w:rsidRPr="00EB76D3" w:rsidRDefault="00D011B7" w:rsidP="00D011B7">
      <w:pPr>
        <w:spacing w:after="240"/>
        <w:rPr>
          <w:rFonts w:asciiTheme="minorHAnsi" w:hAnsiTheme="minorHAnsi"/>
          <w:b/>
          <w:bCs/>
          <w:strike/>
        </w:rPr>
      </w:pPr>
      <w:r>
        <w:rPr>
          <w:rFonts w:asciiTheme="minorHAnsi" w:hAnsiTheme="minorHAnsi"/>
          <w:b/>
          <w:bCs/>
          <w:strike/>
          <w:noProof/>
        </w:rPr>
        <mc:AlternateContent>
          <mc:Choice Requires="wps">
            <w:drawing>
              <wp:inline distT="0" distB="0" distL="0" distR="0" wp14:anchorId="742665C6" wp14:editId="001B4875">
                <wp:extent cx="5558155" cy="1752600"/>
                <wp:effectExtent l="0" t="0" r="23495" b="19050"/>
                <wp:docPr id="5" name="Text Box 5"/>
                <wp:cNvGraphicFramePr/>
                <a:graphic xmlns:a="http://schemas.openxmlformats.org/drawingml/2006/main">
                  <a:graphicData uri="http://schemas.microsoft.com/office/word/2010/wordprocessingShape">
                    <wps:wsp>
                      <wps:cNvSpPr txBox="1"/>
                      <wps:spPr>
                        <a:xfrm>
                          <a:off x="0" y="0"/>
                          <a:ext cx="5558155" cy="1752600"/>
                        </a:xfrm>
                        <a:prstGeom prst="rect">
                          <a:avLst/>
                        </a:prstGeom>
                        <a:solidFill>
                          <a:schemeClr val="lt1"/>
                        </a:solidFill>
                        <a:ln w="6350">
                          <a:solidFill>
                            <a:prstClr val="black"/>
                          </a:solidFill>
                        </a:ln>
                      </wps:spPr>
                      <wps:txbx>
                        <w:txbxContent>
                          <w:p w14:paraId="746223CF" w14:textId="1FDA4396" w:rsidR="00D011B7" w:rsidRPr="00EB76D3" w:rsidRDefault="00D011B7" w:rsidP="00D011B7">
                            <w:pPr>
                              <w:pStyle w:val="ListParagraph"/>
                              <w:numPr>
                                <w:ilvl w:val="0"/>
                                <w:numId w:val="69"/>
                              </w:numPr>
                              <w:spacing w:line="360" w:lineRule="auto"/>
                              <w:rPr>
                                <w:sz w:val="18"/>
                                <w:szCs w:val="18"/>
                              </w:rPr>
                            </w:pPr>
                            <w:r w:rsidRPr="00EB76D3">
                              <w:rPr>
                                <w:sz w:val="18"/>
                                <w:szCs w:val="18"/>
                              </w:rPr>
                              <w:t>Type B1-3</w:t>
                            </w:r>
                            <w:r w:rsidR="006A3BE4">
                              <w:rPr>
                                <w:sz w:val="18"/>
                                <w:szCs w:val="18"/>
                                <w:lang w:val="en-US"/>
                              </w:rPr>
                              <w:t xml:space="preserve"> [as described in the FL summary]</w:t>
                            </w:r>
                          </w:p>
                          <w:p w14:paraId="7404AA1E"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p>
                          <w:p w14:paraId="71FF2CB8"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or UE-side (re-)trains a new model.</w:t>
                            </w:r>
                          </w:p>
                          <w:p w14:paraId="6563775E"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33E739F9"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meta information for the model, is provided by the UE to NW via over-the-air signaling.</w:t>
                            </w:r>
                          </w:p>
                          <w:p w14:paraId="48A7E3B7"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ID is assigned and signaled to UE.</w:t>
                            </w:r>
                          </w:p>
                          <w:p w14:paraId="6BD7D0A6"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w:t>
                            </w:r>
                          </w:p>
                          <w:p w14:paraId="516C6318"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42665C6" id="Text Box 5" o:spid="_x0000_s1029" type="#_x0000_t202" style="width:437.6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" fillcolor="white [3201]" strokeweight=".5pt">
                <v:textbox>
                  <w:txbxContent>
                    <w:p w14:paraId="746223CF" w14:textId="1FDA4396" w:rsidR="00D011B7" w:rsidRPr="00EB76D3" w:rsidRDefault="00D011B7" w:rsidP="00D011B7">
                      <w:pPr>
                        <w:pStyle w:val="ListParagraph"/>
                        <w:numPr>
                          <w:ilvl w:val="0"/>
                          <w:numId w:val="69"/>
                        </w:numPr>
                        <w:spacing w:line="360" w:lineRule="auto"/>
                        <w:rPr>
                          <w:sz w:val="18"/>
                          <w:szCs w:val="18"/>
                        </w:rPr>
                      </w:pPr>
                      <w:r w:rsidRPr="00EB76D3">
                        <w:rPr>
                          <w:sz w:val="18"/>
                          <w:szCs w:val="18"/>
                        </w:rPr>
                        <w:t>Type B1-3</w:t>
                      </w:r>
                      <w:r w:rsidR="006A3BE4">
                        <w:rPr>
                          <w:sz w:val="18"/>
                          <w:szCs w:val="18"/>
                          <w:lang w:val="en-US"/>
                        </w:rPr>
                        <w:t xml:space="preserve"> [as described in the FL summary]</w:t>
                      </w:r>
                    </w:p>
                    <w:p w14:paraId="7404AA1E" w14:textId="77777777" w:rsidR="00D011B7" w:rsidRPr="00EB76D3" w:rsidRDefault="00D011B7" w:rsidP="00D011B7">
                      <w:pPr>
                        <w:pStyle w:val="ListParagraph"/>
                        <w:numPr>
                          <w:ilvl w:val="1"/>
                          <w:numId w:val="69"/>
                        </w:numPr>
                        <w:spacing w:line="360" w:lineRule="auto"/>
                        <w:rPr>
                          <w:sz w:val="18"/>
                          <w:szCs w:val="18"/>
                        </w:rPr>
                      </w:pPr>
                      <w:r w:rsidRPr="00EB76D3">
                        <w:rPr>
                          <w:rFonts w:hint="eastAsia"/>
                          <w:sz w:val="18"/>
                          <w:szCs w:val="18"/>
                        </w:rPr>
                        <w:t>S</w:t>
                      </w:r>
                      <w:r w:rsidRPr="00EB76D3">
                        <w:rPr>
                          <w:sz w:val="18"/>
                          <w:szCs w:val="18"/>
                        </w:rPr>
                        <w:t>tep 1</w:t>
                      </w:r>
                    </w:p>
                    <w:p w14:paraId="71FF2CB8"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UE or UE-side (re-)trains a new model.</w:t>
                      </w:r>
                    </w:p>
                    <w:p w14:paraId="6563775E"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w:t>
                      </w:r>
                    </w:p>
                    <w:p w14:paraId="33E739F9"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T</w:t>
                      </w:r>
                      <w:r w:rsidRPr="00EB76D3">
                        <w:rPr>
                          <w:rFonts w:hint="eastAsia"/>
                          <w:sz w:val="18"/>
                          <w:szCs w:val="18"/>
                        </w:rPr>
                        <w:t>he existence of the new model</w:t>
                      </w:r>
                      <w:r w:rsidRPr="00EB76D3">
                        <w:rPr>
                          <w:sz w:val="18"/>
                          <w:szCs w:val="18"/>
                        </w:rPr>
                        <w:t>, along</w:t>
                      </w:r>
                      <w:r w:rsidRPr="00EB76D3">
                        <w:rPr>
                          <w:rFonts w:hint="eastAsia"/>
                          <w:sz w:val="18"/>
                          <w:szCs w:val="18"/>
                        </w:rPr>
                        <w:t xml:space="preserve"> with </w:t>
                      </w:r>
                      <w:r w:rsidRPr="00EB76D3">
                        <w:rPr>
                          <w:sz w:val="18"/>
                          <w:szCs w:val="18"/>
                        </w:rPr>
                        <w:t>meta information for the model, is provided by the UE to NW via over-the-air signaling.</w:t>
                      </w:r>
                    </w:p>
                    <w:p w14:paraId="48A7E3B7" w14:textId="77777777" w:rsidR="00D011B7" w:rsidRPr="00EB76D3" w:rsidRDefault="00D011B7" w:rsidP="00D011B7">
                      <w:pPr>
                        <w:pStyle w:val="ListParagraph"/>
                        <w:numPr>
                          <w:ilvl w:val="2"/>
                          <w:numId w:val="69"/>
                        </w:numPr>
                        <w:spacing w:line="360" w:lineRule="auto"/>
                        <w:rPr>
                          <w:sz w:val="18"/>
                          <w:szCs w:val="18"/>
                        </w:rPr>
                      </w:pPr>
                      <w:r w:rsidRPr="00EB76D3">
                        <w:rPr>
                          <w:sz w:val="18"/>
                          <w:szCs w:val="18"/>
                        </w:rPr>
                        <w:t>A model ID is assigned and signaled to UE.</w:t>
                      </w:r>
                    </w:p>
                    <w:p w14:paraId="6BD7D0A6"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w:t>
                      </w:r>
                    </w:p>
                    <w:p w14:paraId="516C6318" w14:textId="77777777" w:rsidR="00D011B7" w:rsidRPr="00EB76D3" w:rsidRDefault="00D011B7" w:rsidP="00D011B7">
                      <w:pPr>
                        <w:rPr>
                          <w:sz w:val="16"/>
                          <w:szCs w:val="18"/>
                        </w:rPr>
                      </w:pPr>
                    </w:p>
                  </w:txbxContent>
                </v:textbox>
                <w10:anchorlock/>
              </v:shape>
            </w:pict>
          </mc:Fallback>
        </mc:AlternateContent>
      </w:r>
    </w:p>
    <w:p w14:paraId="30BD5141" w14:textId="063044E9" w:rsidR="00D011B7" w:rsidRDefault="00630606" w:rsidP="00D011B7">
      <w:pPr>
        <w:rPr>
          <w:rFonts w:asciiTheme="minorHAnsi" w:hAnsiTheme="minorHAnsi" w:cstheme="minorHAnsi"/>
          <w:lang w:val="en-GB" w:eastAsia="ja-JP"/>
        </w:rPr>
      </w:pPr>
      <w:r>
        <w:rPr>
          <w:rFonts w:asciiTheme="minorHAnsi" w:hAnsiTheme="minorHAnsi" w:cstheme="minorHAnsi"/>
          <w:lang w:val="en-GB" w:eastAsia="ja-JP"/>
        </w:rPr>
        <w:t>T</w:t>
      </w:r>
      <w:r w:rsidR="00D011B7">
        <w:rPr>
          <w:rFonts w:asciiTheme="minorHAnsi" w:hAnsiTheme="minorHAnsi" w:cstheme="minorHAnsi"/>
          <w:lang w:val="en-GB" w:eastAsia="ja-JP"/>
        </w:rPr>
        <w:t xml:space="preserve">he model identification procedure (step 2) is the same for both B1-2 and B1-3. In our view, it is enough that meta information indicates any linkage between </w:t>
      </w:r>
      <w:r w:rsidR="001A4A49">
        <w:rPr>
          <w:rFonts w:asciiTheme="minorHAnsi" w:hAnsiTheme="minorHAnsi" w:cstheme="minorHAnsi"/>
          <w:lang w:val="en-GB" w:eastAsia="ja-JP"/>
        </w:rPr>
        <w:t>the</w:t>
      </w:r>
      <w:r w:rsidR="00D011B7">
        <w:rPr>
          <w:rFonts w:asciiTheme="minorHAnsi" w:hAnsiTheme="minorHAnsi" w:cstheme="minorHAnsi"/>
          <w:lang w:val="en-GB" w:eastAsia="ja-JP"/>
        </w:rPr>
        <w:t xml:space="preserve"> old and newly available model, if needed. No need to discuss those two cases as separate identification types. </w:t>
      </w:r>
    </w:p>
    <w:p w14:paraId="6727A264" w14:textId="77A8C306" w:rsidR="00630606" w:rsidRPr="001E7F9B" w:rsidRDefault="00630606" w:rsidP="00630606">
      <w:pPr>
        <w:pStyle w:val="Proposal"/>
      </w:pPr>
      <w:bookmarkStart w:id="31" w:name="_Toc149918910"/>
      <w:r>
        <w:t xml:space="preserve">The </w:t>
      </w:r>
      <w:r w:rsidRPr="00630606">
        <w:t xml:space="preserve">model identification procedure is the same for both B1-2 and B1-3. </w:t>
      </w:r>
      <w:r>
        <w:t xml:space="preserve">It </w:t>
      </w:r>
      <w:r w:rsidRPr="00630606">
        <w:t>is enough that</w:t>
      </w:r>
      <w:r>
        <w:t xml:space="preserve"> such procedure</w:t>
      </w:r>
      <w:r w:rsidRPr="00630606">
        <w:t xml:space="preserve"> indicates any linkage between and old model and newly available model</w:t>
      </w:r>
      <w:r>
        <w:t>s. Therefore, B1-3 should not be considered further as a separate type.</w:t>
      </w:r>
      <w:bookmarkEnd w:id="31"/>
      <w:r>
        <w:t xml:space="preserve"> </w:t>
      </w:r>
    </w:p>
    <w:p w14:paraId="73FB9BF4" w14:textId="77777777" w:rsidR="00630606" w:rsidRDefault="00630606" w:rsidP="00D011B7">
      <w:pPr>
        <w:rPr>
          <w:rFonts w:asciiTheme="minorHAnsi" w:hAnsiTheme="minorHAnsi" w:cstheme="minorHAnsi"/>
          <w:lang w:val="en-GB" w:eastAsia="ja-JP"/>
        </w:rPr>
      </w:pPr>
    </w:p>
    <w:p w14:paraId="69E303A0" w14:textId="77777777" w:rsidR="00D011B7" w:rsidRPr="00D36904" w:rsidRDefault="00D011B7" w:rsidP="00D011B7">
      <w:pPr>
        <w:spacing w:after="240"/>
        <w:rPr>
          <w:color w:val="FF0000"/>
        </w:rPr>
      </w:pPr>
      <w:r w:rsidRPr="009B2A30">
        <w:rPr>
          <w:b/>
          <w:bCs/>
          <w:i/>
          <w:iCs/>
          <w:u w:val="single"/>
        </w:rPr>
        <w:t>Type B1-4:</w:t>
      </w:r>
      <w:r>
        <w:t xml:space="preserve"> </w:t>
      </w:r>
      <w:r w:rsidRPr="00D36904">
        <w:rPr>
          <w:color w:val="FF0000"/>
        </w:rPr>
        <w:t xml:space="preserve">Used to identify a model using </w:t>
      </w:r>
      <w:r w:rsidRPr="00D36904">
        <w:rPr>
          <w:color w:val="00B050"/>
        </w:rPr>
        <w:t xml:space="preserve">NW-indicated </w:t>
      </w:r>
      <w:r w:rsidRPr="00D36904">
        <w:rPr>
          <w:color w:val="FF0000"/>
        </w:rPr>
        <w:t xml:space="preserve">time duration and regions (e.g., cells/PCIs/TRPs/tracking areas) </w:t>
      </w:r>
      <w:r w:rsidRPr="00D36904">
        <w:rPr>
          <w:strike/>
          <w:color w:val="00B050"/>
        </w:rPr>
        <w:t xml:space="preserve">indicated by </w:t>
      </w:r>
      <w:proofErr w:type="gramStart"/>
      <w:r w:rsidRPr="00D36904">
        <w:rPr>
          <w:strike/>
          <w:color w:val="00B050"/>
        </w:rPr>
        <w:t>NW</w:t>
      </w:r>
      <w:proofErr w:type="gramEnd"/>
    </w:p>
    <w:p w14:paraId="450F093C" w14:textId="77777777" w:rsidR="00D011B7" w:rsidRDefault="00D011B7" w:rsidP="00D011B7">
      <w:pPr>
        <w:rPr>
          <w:rFonts w:asciiTheme="minorHAnsi" w:hAnsiTheme="minorHAnsi" w:cstheme="minorHAnsi"/>
          <w:lang w:val="en-GB" w:eastAsia="ja-JP"/>
        </w:rPr>
      </w:pPr>
      <w:r>
        <w:rPr>
          <w:rFonts w:asciiTheme="minorHAnsi" w:hAnsiTheme="minorHAnsi" w:cstheme="minorHAnsi"/>
          <w:noProof/>
          <w:lang w:val="en-GB" w:eastAsia="ja-JP"/>
        </w:rPr>
        <mc:AlternateContent>
          <mc:Choice Requires="wps">
            <w:drawing>
              <wp:inline distT="0" distB="0" distL="0" distR="0" wp14:anchorId="31B756CB" wp14:editId="3D64896D">
                <wp:extent cx="5659967" cy="2252694"/>
                <wp:effectExtent l="0" t="0" r="17145" b="14605"/>
                <wp:docPr id="6" name="Text Box 6"/>
                <wp:cNvGraphicFramePr/>
                <a:graphic xmlns:a="http://schemas.openxmlformats.org/drawingml/2006/main">
                  <a:graphicData uri="http://schemas.microsoft.com/office/word/2010/wordprocessingShape">
                    <wps:wsp>
                      <wps:cNvSpPr txBox="1"/>
                      <wps:spPr>
                        <a:xfrm>
                          <a:off x="0" y="0"/>
                          <a:ext cx="5659967" cy="2252694"/>
                        </a:xfrm>
                        <a:prstGeom prst="rect">
                          <a:avLst/>
                        </a:prstGeom>
                        <a:solidFill>
                          <a:schemeClr val="lt1"/>
                        </a:solidFill>
                        <a:ln w="6350">
                          <a:solidFill>
                            <a:prstClr val="black"/>
                          </a:solidFill>
                        </a:ln>
                      </wps:spPr>
                      <wps:txbx>
                        <w:txbxContent>
                          <w:p w14:paraId="1A80541E" w14:textId="042A06F4" w:rsidR="006A3BE4" w:rsidRDefault="006A3BE4" w:rsidP="00D011B7">
                            <w:pPr>
                              <w:spacing w:line="360" w:lineRule="auto"/>
                              <w:ind w:left="360" w:hanging="360"/>
                            </w:pPr>
                            <w:r>
                              <w:t xml:space="preserve">Type B1-4 </w:t>
                            </w:r>
                            <w:r>
                              <w:rPr>
                                <w:sz w:val="18"/>
                                <w:szCs w:val="18"/>
                              </w:rPr>
                              <w:t>[as described in the FL summary]</w:t>
                            </w:r>
                          </w:p>
                          <w:p w14:paraId="32CAD284" w14:textId="7C23CA6C"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1:</w:t>
                            </w:r>
                          </w:p>
                          <w:p w14:paraId="29FAE9D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NW indicates time duration and regions (e.g., cells/PCIs/TRPs/tracking areas) to allow data collection at UE.</w:t>
                            </w:r>
                          </w:p>
                          <w:p w14:paraId="19E9DFC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UE side trains a model based on the collected dataset during the time duration and regions.</w:t>
                            </w:r>
                          </w:p>
                          <w:p w14:paraId="3C3ACD1B"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2 (model identification)</w:t>
                            </w:r>
                          </w:p>
                          <w:p w14:paraId="36DB494B"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T</w:t>
                            </w:r>
                            <w:r w:rsidRPr="00EB76D3">
                              <w:rPr>
                                <w:rFonts w:hint="eastAsia"/>
                                <w:sz w:val="18"/>
                                <w:szCs w:val="18"/>
                              </w:rPr>
                              <w:t>he existence of the new model</w:t>
                            </w:r>
                            <w:r w:rsidRPr="00EB76D3">
                              <w:rPr>
                                <w:sz w:val="18"/>
                                <w:szCs w:val="18"/>
                              </w:rPr>
                              <w:t>, the associated time duration and region, along</w:t>
                            </w:r>
                            <w:r w:rsidRPr="00EB76D3">
                              <w:rPr>
                                <w:rFonts w:hint="eastAsia"/>
                                <w:sz w:val="18"/>
                                <w:szCs w:val="18"/>
                              </w:rPr>
                              <w:t xml:space="preserve"> with </w:t>
                            </w:r>
                            <w:r w:rsidRPr="00EB76D3">
                              <w:rPr>
                                <w:sz w:val="18"/>
                                <w:szCs w:val="18"/>
                              </w:rPr>
                              <w:t>meta information for the model, is provided by the UE to NW via over-the-air signaling.</w:t>
                            </w:r>
                          </w:p>
                          <w:p w14:paraId="15979CD6"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A model ID is assigned and signaled to UE.</w:t>
                            </w:r>
                          </w:p>
                          <w:p w14:paraId="7468885E"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3: UE indicates the support of the model to NW (e.g., in a UE capability report).</w:t>
                            </w:r>
                          </w:p>
                          <w:p w14:paraId="69447B0D"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1B756CB" id="Text Box 6" o:spid="_x0000_s1030" type="#_x0000_t202" style="width:445.65pt;height:1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" fillcolor="white [3201]" strokeweight=".5pt">
                <v:textbox>
                  <w:txbxContent>
                    <w:p w14:paraId="1A80541E" w14:textId="042A06F4" w:rsidR="006A3BE4" w:rsidRDefault="006A3BE4" w:rsidP="00D011B7">
                      <w:pPr>
                        <w:spacing w:line="360" w:lineRule="auto"/>
                        <w:ind w:left="360" w:hanging="360"/>
                      </w:pPr>
                      <w:r>
                        <w:t xml:space="preserve">Type B1-4 </w:t>
                      </w:r>
                      <w:r>
                        <w:rPr>
                          <w:sz w:val="18"/>
                          <w:szCs w:val="18"/>
                        </w:rPr>
                        <w:t>[as described in the FL summary]</w:t>
                      </w:r>
                    </w:p>
                    <w:p w14:paraId="32CAD284" w14:textId="7C23CA6C"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1:</w:t>
                      </w:r>
                    </w:p>
                    <w:p w14:paraId="29FAE9D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NW indicates time duration and regions (e.g., cells/PCIs/TRPs/tracking areas) to allow data collection at UE.</w:t>
                      </w:r>
                    </w:p>
                    <w:p w14:paraId="19E9DFC8"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UE side trains a model based on the collected dataset during the time duration and regions.</w:t>
                      </w:r>
                    </w:p>
                    <w:p w14:paraId="3C3ACD1B"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2 (model identification)</w:t>
                      </w:r>
                    </w:p>
                    <w:p w14:paraId="36DB494B"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T</w:t>
                      </w:r>
                      <w:r w:rsidRPr="00EB76D3">
                        <w:rPr>
                          <w:rFonts w:hint="eastAsia"/>
                          <w:sz w:val="18"/>
                          <w:szCs w:val="18"/>
                        </w:rPr>
                        <w:t>he existence of the new model</w:t>
                      </w:r>
                      <w:r w:rsidRPr="00EB76D3">
                        <w:rPr>
                          <w:sz w:val="18"/>
                          <w:szCs w:val="18"/>
                        </w:rPr>
                        <w:t>, the associated time duration and region, along</w:t>
                      </w:r>
                      <w:r w:rsidRPr="00EB76D3">
                        <w:rPr>
                          <w:rFonts w:hint="eastAsia"/>
                          <w:sz w:val="18"/>
                          <w:szCs w:val="18"/>
                        </w:rPr>
                        <w:t xml:space="preserve"> with </w:t>
                      </w:r>
                      <w:r w:rsidRPr="00EB76D3">
                        <w:rPr>
                          <w:sz w:val="18"/>
                          <w:szCs w:val="18"/>
                        </w:rPr>
                        <w:t>meta information for the model, is provided by the UE to NW via over-the-air signaling.</w:t>
                      </w:r>
                    </w:p>
                    <w:p w14:paraId="15979CD6" w14:textId="77777777" w:rsidR="00D011B7" w:rsidRPr="00EB76D3" w:rsidRDefault="00D011B7" w:rsidP="00D011B7">
                      <w:pPr>
                        <w:pStyle w:val="ListParagraph"/>
                        <w:numPr>
                          <w:ilvl w:val="2"/>
                          <w:numId w:val="69"/>
                        </w:numPr>
                        <w:spacing w:line="360" w:lineRule="auto"/>
                        <w:ind w:left="1080"/>
                        <w:rPr>
                          <w:sz w:val="18"/>
                          <w:szCs w:val="18"/>
                        </w:rPr>
                      </w:pPr>
                      <w:r w:rsidRPr="00EB76D3">
                        <w:rPr>
                          <w:sz w:val="18"/>
                          <w:szCs w:val="18"/>
                        </w:rPr>
                        <w:t>A model ID is assigned and signaled to UE.</w:t>
                      </w:r>
                    </w:p>
                    <w:p w14:paraId="7468885E" w14:textId="77777777" w:rsidR="00D011B7" w:rsidRPr="00EB76D3" w:rsidRDefault="00D011B7" w:rsidP="00D011B7">
                      <w:pPr>
                        <w:pStyle w:val="ListParagraph"/>
                        <w:numPr>
                          <w:ilvl w:val="1"/>
                          <w:numId w:val="69"/>
                        </w:numPr>
                        <w:spacing w:line="360" w:lineRule="auto"/>
                        <w:ind w:left="360"/>
                        <w:rPr>
                          <w:sz w:val="18"/>
                          <w:szCs w:val="18"/>
                        </w:rPr>
                      </w:pPr>
                      <w:r w:rsidRPr="00EB76D3">
                        <w:rPr>
                          <w:sz w:val="18"/>
                          <w:szCs w:val="18"/>
                        </w:rPr>
                        <w:t>Step 3: UE indicates the support of the model to NW (e.g., in a UE capability report).</w:t>
                      </w:r>
                    </w:p>
                    <w:p w14:paraId="69447B0D" w14:textId="77777777" w:rsidR="00D011B7" w:rsidRPr="00EB76D3" w:rsidRDefault="00D011B7" w:rsidP="00D011B7">
                      <w:pPr>
                        <w:rPr>
                          <w:sz w:val="16"/>
                          <w:szCs w:val="18"/>
                        </w:rPr>
                      </w:pPr>
                    </w:p>
                  </w:txbxContent>
                </v:textbox>
                <w10:anchorlock/>
              </v:shape>
            </w:pict>
          </mc:Fallback>
        </mc:AlternateContent>
      </w:r>
    </w:p>
    <w:p w14:paraId="6CE22327" w14:textId="6955402B" w:rsidR="00D011B7" w:rsidRDefault="00D011B7" w:rsidP="00D011B7">
      <w:pPr>
        <w:rPr>
          <w:rFonts w:asciiTheme="minorHAnsi" w:hAnsiTheme="minorHAnsi" w:cstheme="minorHAnsi"/>
          <w:lang w:val="en-GB" w:eastAsia="ja-JP"/>
        </w:rPr>
      </w:pPr>
      <w:r>
        <w:rPr>
          <w:rFonts w:asciiTheme="minorHAnsi" w:hAnsiTheme="minorHAnsi" w:cstheme="minorHAnsi"/>
          <w:lang w:val="en-GB" w:eastAsia="ja-JP"/>
        </w:rPr>
        <w:t xml:space="preserve">For this option, it is assumed that obtaining the additional conditions is part of the model identification itself. We disagree with that. How the model is trained and under what NW assumptions has no impact on the identification procedure. </w:t>
      </w:r>
      <w:r w:rsidR="00A609FD">
        <w:rPr>
          <w:rFonts w:asciiTheme="minorHAnsi" w:hAnsiTheme="minorHAnsi" w:cstheme="minorHAnsi"/>
          <w:lang w:val="en-GB" w:eastAsia="ja-JP"/>
        </w:rPr>
        <w:t>T</w:t>
      </w:r>
      <w:r>
        <w:rPr>
          <w:rFonts w:asciiTheme="minorHAnsi" w:hAnsiTheme="minorHAnsi" w:cstheme="minorHAnsi"/>
          <w:lang w:val="en-GB" w:eastAsia="ja-JP"/>
        </w:rPr>
        <w:t xml:space="preserve">his is also confirmed by the similarity of step 2 in both B1-2 and B1-4. Also, the additional conditions obtained in step 1 as described here are only one possible form of NW assistance information. This assistance information can be part of the meta information as well. There is no need to introduce B1-4. </w:t>
      </w:r>
    </w:p>
    <w:p w14:paraId="111EA863" w14:textId="0DBDA05B" w:rsidR="00630606" w:rsidRDefault="006472E3" w:rsidP="006472E3">
      <w:pPr>
        <w:pStyle w:val="Proposal"/>
        <w:rPr>
          <w:lang w:eastAsia="ja-JP"/>
        </w:rPr>
      </w:pPr>
      <w:bookmarkStart w:id="32" w:name="_Toc149918911"/>
      <w:r w:rsidRPr="006472E3">
        <w:t>B1-</w:t>
      </w:r>
      <w:r>
        <w:t>4</w:t>
      </w:r>
      <w:r w:rsidRPr="006472E3">
        <w:t xml:space="preserve"> should not be considered </w:t>
      </w:r>
      <w:proofErr w:type="gramStart"/>
      <w:r w:rsidRPr="006472E3">
        <w:t>further</w:t>
      </w:r>
      <w:bookmarkEnd w:id="32"/>
      <w:proofErr w:type="gramEnd"/>
    </w:p>
    <w:p w14:paraId="3A6B7FA3" w14:textId="0F4684EA" w:rsidR="00D011B7" w:rsidRPr="009B2A30" w:rsidRDefault="00D011B7" w:rsidP="00D011B7">
      <w:pPr>
        <w:rPr>
          <w:rFonts w:asciiTheme="minorHAnsi" w:hAnsiTheme="minorHAnsi" w:cstheme="minorHAnsi"/>
          <w:b/>
          <w:bCs/>
          <w:i/>
          <w:iCs/>
          <w:u w:val="single"/>
          <w:lang w:val="en-GB" w:eastAsia="ja-JP"/>
        </w:rPr>
      </w:pPr>
      <w:r w:rsidRPr="009B2A30">
        <w:rPr>
          <w:rFonts w:asciiTheme="minorHAnsi" w:hAnsiTheme="minorHAnsi" w:cstheme="minorHAnsi"/>
          <w:b/>
          <w:bCs/>
          <w:i/>
          <w:iCs/>
          <w:u w:val="single"/>
          <w:lang w:val="en-GB" w:eastAsia="ja-JP"/>
        </w:rPr>
        <w:t>Type B2-1</w:t>
      </w:r>
      <w:r w:rsidR="005E6C3A">
        <w:rPr>
          <w:rFonts w:asciiTheme="minorHAnsi" w:hAnsiTheme="minorHAnsi" w:cstheme="minorHAnsi"/>
          <w:b/>
          <w:bCs/>
          <w:i/>
          <w:iCs/>
          <w:u w:val="single"/>
          <w:lang w:val="en-GB" w:eastAsia="ja-JP"/>
        </w:rPr>
        <w:t xml:space="preserve">: </w:t>
      </w:r>
      <w:r w:rsidR="00C13F55">
        <w:t>Used along with model transfer from NW to UE</w:t>
      </w:r>
    </w:p>
    <w:p w14:paraId="490C5C6B" w14:textId="1F65C945" w:rsidR="00D011B7" w:rsidRDefault="00F91E09" w:rsidP="00D011B7">
      <w:pPr>
        <w:rPr>
          <w:rFonts w:asciiTheme="minorHAnsi" w:hAnsiTheme="minorHAnsi" w:cstheme="minorHAnsi"/>
          <w:lang w:val="en-GB" w:eastAsia="ja-JP"/>
        </w:rPr>
      </w:pPr>
      <w:r w:rsidRPr="009B2A30">
        <w:rPr>
          <w:rFonts w:asciiTheme="minorHAnsi" w:hAnsiTheme="minorHAnsi" w:cstheme="minorHAnsi"/>
          <w:b/>
          <w:bCs/>
          <w:i/>
          <w:iCs/>
          <w:noProof/>
          <w:u w:val="single"/>
          <w:lang w:val="en-GB" w:eastAsia="ja-JP"/>
        </w:rPr>
        <w:lastRenderedPageBreak/>
        <mc:AlternateContent>
          <mc:Choice Requires="wps">
            <w:drawing>
              <wp:anchor distT="0" distB="0" distL="114300" distR="114300" simplePos="0" relativeHeight="251658240" behindDoc="0" locked="0" layoutInCell="1" allowOverlap="1" wp14:anchorId="727E9D93" wp14:editId="5AA039CC">
                <wp:simplePos x="0" y="0"/>
                <wp:positionH relativeFrom="column">
                  <wp:posOffset>-310</wp:posOffset>
                </wp:positionH>
                <wp:positionV relativeFrom="paragraph">
                  <wp:posOffset>-200808</wp:posOffset>
                </wp:positionV>
                <wp:extent cx="5680710" cy="1109133"/>
                <wp:effectExtent l="0" t="0" r="15240" b="15240"/>
                <wp:wrapNone/>
                <wp:docPr id="7" name="Text Box 7"/>
                <wp:cNvGraphicFramePr/>
                <a:graphic xmlns:a="http://schemas.openxmlformats.org/drawingml/2006/main">
                  <a:graphicData uri="http://schemas.microsoft.com/office/word/2010/wordprocessingShape">
                    <wps:wsp>
                      <wps:cNvSpPr txBox="1"/>
                      <wps:spPr>
                        <a:xfrm>
                          <a:off x="0" y="0"/>
                          <a:ext cx="5680710" cy="1109133"/>
                        </a:xfrm>
                        <a:prstGeom prst="rect">
                          <a:avLst/>
                        </a:prstGeom>
                        <a:solidFill>
                          <a:schemeClr val="lt1"/>
                        </a:solidFill>
                        <a:ln w="6350">
                          <a:solidFill>
                            <a:prstClr val="black"/>
                          </a:solidFill>
                        </a:ln>
                      </wps:spPr>
                      <wps:txbx>
                        <w:txbxContent>
                          <w:p w14:paraId="20F2E039" w14:textId="77777777" w:rsidR="00D011B7" w:rsidRPr="00EB76D3" w:rsidRDefault="00D011B7" w:rsidP="00D011B7">
                            <w:pPr>
                              <w:pStyle w:val="ListParagraph"/>
                              <w:numPr>
                                <w:ilvl w:val="0"/>
                                <w:numId w:val="69"/>
                              </w:numPr>
                              <w:spacing w:line="360" w:lineRule="auto"/>
                              <w:rPr>
                                <w:sz w:val="18"/>
                                <w:szCs w:val="18"/>
                              </w:rPr>
                            </w:pPr>
                            <w:r w:rsidRPr="00EB76D3">
                              <w:rPr>
                                <w:sz w:val="18"/>
                                <w:szCs w:val="18"/>
                              </w:rPr>
                              <w:t>Type B2-1</w:t>
                            </w:r>
                          </w:p>
                          <w:p w14:paraId="2090A455"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0: UE indicates supportable model information to NW (e.g., model ID for which UE has capability to accept updated parameters from NW)</w:t>
                            </w:r>
                          </w:p>
                          <w:p w14:paraId="67FD0F24"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1: NW side (re-)trains a new model.</w:t>
                            </w:r>
                          </w:p>
                          <w:p w14:paraId="723AD61B"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 NW transfers the new model to UE with a model ID.</w:t>
                            </w:r>
                          </w:p>
                          <w:p w14:paraId="5634B794" w14:textId="77777777" w:rsidR="00D011B7" w:rsidRPr="00EB76D3" w:rsidRDefault="00D011B7" w:rsidP="00D011B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7E9D93" id="Text Box 7" o:spid="_x0000_s1031" type="#_x0000_t202" style="position:absolute;margin-left:0;margin-top:-15.8pt;width:447.3pt;height:87.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" fillcolor="white [3201]" strokeweight=".5pt">
                <v:textbox>
                  <w:txbxContent>
                    <w:p w14:paraId="20F2E039" w14:textId="77777777" w:rsidR="00D011B7" w:rsidRPr="00EB76D3" w:rsidRDefault="00D011B7" w:rsidP="00D011B7">
                      <w:pPr>
                        <w:pStyle w:val="ListParagraph"/>
                        <w:numPr>
                          <w:ilvl w:val="0"/>
                          <w:numId w:val="69"/>
                        </w:numPr>
                        <w:spacing w:line="360" w:lineRule="auto"/>
                        <w:rPr>
                          <w:sz w:val="18"/>
                          <w:szCs w:val="18"/>
                        </w:rPr>
                      </w:pPr>
                      <w:r w:rsidRPr="00EB76D3">
                        <w:rPr>
                          <w:sz w:val="18"/>
                          <w:szCs w:val="18"/>
                        </w:rPr>
                        <w:t>Type B2-1</w:t>
                      </w:r>
                    </w:p>
                    <w:p w14:paraId="2090A455"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0: UE indicates supportable model information to NW (e.g., model ID for which UE has capability to accept updated parameters from NW)</w:t>
                      </w:r>
                    </w:p>
                    <w:p w14:paraId="67FD0F24"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1: NW side (re-)trains a new model.</w:t>
                      </w:r>
                    </w:p>
                    <w:p w14:paraId="723AD61B"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(model identification): NW transfers the new model to UE with a model ID.</w:t>
                      </w:r>
                    </w:p>
                    <w:p w14:paraId="5634B794" w14:textId="77777777" w:rsidR="00D011B7" w:rsidRPr="00EB76D3" w:rsidRDefault="00D011B7" w:rsidP="00D011B7">
                      <w:pPr>
                        <w:rPr>
                          <w:sz w:val="16"/>
                          <w:szCs w:val="18"/>
                        </w:rPr>
                      </w:pPr>
                    </w:p>
                  </w:txbxContent>
                </v:textbox>
              </v:shape>
            </w:pict>
          </mc:Fallback>
        </mc:AlternateContent>
      </w:r>
    </w:p>
    <w:p w14:paraId="7A42444B" w14:textId="77777777" w:rsidR="00D011B7" w:rsidRDefault="00D011B7" w:rsidP="00D011B7">
      <w:pPr>
        <w:rPr>
          <w:rFonts w:asciiTheme="minorHAnsi" w:hAnsiTheme="minorHAnsi" w:cstheme="minorHAnsi"/>
          <w:lang w:val="en-GB" w:eastAsia="ja-JP"/>
        </w:rPr>
      </w:pPr>
    </w:p>
    <w:p w14:paraId="5B42DFC4" w14:textId="77777777" w:rsidR="00D011B7" w:rsidRDefault="00D011B7" w:rsidP="00D011B7">
      <w:pPr>
        <w:rPr>
          <w:rFonts w:asciiTheme="minorHAnsi" w:hAnsiTheme="minorHAnsi" w:cstheme="minorHAnsi"/>
          <w:lang w:val="en-GB" w:eastAsia="ja-JP"/>
        </w:rPr>
      </w:pPr>
    </w:p>
    <w:p w14:paraId="2F8F390C" w14:textId="77777777" w:rsidR="00D011B7" w:rsidRDefault="00D011B7" w:rsidP="00D011B7">
      <w:pPr>
        <w:rPr>
          <w:rFonts w:asciiTheme="minorHAnsi" w:hAnsiTheme="minorHAnsi" w:cstheme="minorHAnsi"/>
          <w:lang w:val="en-GB" w:eastAsia="ja-JP"/>
        </w:rPr>
      </w:pPr>
    </w:p>
    <w:p w14:paraId="248C48D8" w14:textId="77777777" w:rsidR="00D011B7" w:rsidRDefault="00D011B7" w:rsidP="00D011B7">
      <w:pPr>
        <w:rPr>
          <w:rFonts w:asciiTheme="minorHAnsi" w:hAnsiTheme="minorHAnsi" w:cstheme="minorHAnsi"/>
          <w:lang w:val="en-GB" w:eastAsia="ja-JP"/>
        </w:rPr>
      </w:pPr>
    </w:p>
    <w:p w14:paraId="34D344E3" w14:textId="63C4957C" w:rsidR="00D011B7" w:rsidRDefault="00D011B7" w:rsidP="00D011B7">
      <w:pPr>
        <w:rPr>
          <w:rFonts w:asciiTheme="minorHAnsi" w:hAnsiTheme="minorHAnsi" w:cstheme="minorHAnsi"/>
          <w:lang w:val="en-GB" w:eastAsia="ja-JP"/>
        </w:rPr>
      </w:pPr>
      <w:r w:rsidRPr="00676B02">
        <w:rPr>
          <w:rFonts w:asciiTheme="minorHAnsi" w:hAnsiTheme="minorHAnsi" w:cstheme="minorHAnsi"/>
          <w:lang w:val="en-GB" w:eastAsia="ja-JP"/>
        </w:rPr>
        <w:t>For Type B2</w:t>
      </w:r>
      <w:r w:rsidR="00AE2CD3">
        <w:rPr>
          <w:rFonts w:asciiTheme="minorHAnsi" w:hAnsiTheme="minorHAnsi" w:cstheme="minorHAnsi"/>
          <w:lang w:val="en-GB" w:eastAsia="ja-JP"/>
        </w:rPr>
        <w:t>-1</w:t>
      </w:r>
      <w:r w:rsidRPr="00676B02">
        <w:rPr>
          <w:rFonts w:asciiTheme="minorHAnsi" w:hAnsiTheme="minorHAnsi" w:cstheme="minorHAnsi"/>
          <w:lang w:val="en-GB" w:eastAsia="ja-JP"/>
        </w:rPr>
        <w:t>, the model identification would be part of the model transfer from NW to UE, where the NW would indicate a model ID for the model being transferred to the UE</w:t>
      </w:r>
      <w:r w:rsidR="00C13F55">
        <w:rPr>
          <w:rFonts w:asciiTheme="minorHAnsi" w:hAnsiTheme="minorHAnsi" w:cstheme="minorHAnsi"/>
          <w:lang w:val="en-GB" w:eastAsia="ja-JP"/>
        </w:rPr>
        <w:t xml:space="preserve">. </w:t>
      </w:r>
      <w:r w:rsidR="00AE2CD3">
        <w:rPr>
          <w:rFonts w:asciiTheme="minorHAnsi" w:hAnsiTheme="minorHAnsi" w:cstheme="minorHAnsi"/>
          <w:lang w:val="en-GB" w:eastAsia="ja-JP"/>
        </w:rPr>
        <w:t>The feasibility of model transfer is a separate discussion.</w:t>
      </w:r>
    </w:p>
    <w:p w14:paraId="2A7AB8DD" w14:textId="57CD0E51" w:rsidR="00DF1EC4" w:rsidRDefault="00DF1EC4" w:rsidP="00DF1EC4">
      <w:pPr>
        <w:spacing w:line="360" w:lineRule="auto"/>
      </w:pPr>
      <w:r w:rsidRPr="00DF1EC4">
        <w:rPr>
          <w:b/>
          <w:bCs/>
          <w:i/>
          <w:iCs/>
          <w:u w:val="single"/>
        </w:rPr>
        <w:t>Type B2-2:</w:t>
      </w:r>
      <w:r>
        <w:t xml:space="preserve"> Used for NW to indicate data collection at UE. In this case, model ID is a logical ID associated with the underlying conditions and additional conditions for the indicated data collection.</w:t>
      </w:r>
    </w:p>
    <w:p w14:paraId="280677B5" w14:textId="77777777" w:rsidR="00D011B7" w:rsidRPr="00EB76D3" w:rsidRDefault="00D011B7" w:rsidP="00D011B7">
      <w:pPr>
        <w:rPr>
          <w:rFonts w:asciiTheme="minorHAnsi" w:hAnsiTheme="minorHAnsi" w:cstheme="minorHAnsi"/>
          <w:lang w:val="en-GB" w:eastAsia="ja-JP"/>
        </w:rPr>
      </w:pPr>
      <w:r>
        <w:rPr>
          <w:rFonts w:asciiTheme="minorHAnsi" w:hAnsiTheme="minorHAnsi" w:cstheme="minorHAnsi"/>
          <w:noProof/>
          <w:lang w:val="en-GB" w:eastAsia="ja-JP"/>
        </w:rPr>
        <mc:AlternateContent>
          <mc:Choice Requires="wps">
            <w:drawing>
              <wp:inline distT="0" distB="0" distL="0" distR="0" wp14:anchorId="2B6245AE" wp14:editId="7417FFD8">
                <wp:extent cx="5837555" cy="948267"/>
                <wp:effectExtent l="0" t="0" r="10795" b="23495"/>
                <wp:docPr id="8" name="Text Box 8"/>
                <wp:cNvGraphicFramePr/>
                <a:graphic xmlns:a="http://schemas.openxmlformats.org/drawingml/2006/main">
                  <a:graphicData uri="http://schemas.microsoft.com/office/word/2010/wordprocessingShape">
                    <wps:wsp>
                      <wps:cNvSpPr txBox="1"/>
                      <wps:spPr>
                        <a:xfrm>
                          <a:off x="0" y="0"/>
                          <a:ext cx="5837555" cy="948267"/>
                        </a:xfrm>
                        <a:prstGeom prst="rect">
                          <a:avLst/>
                        </a:prstGeom>
                        <a:solidFill>
                          <a:schemeClr val="lt1"/>
                        </a:solidFill>
                        <a:ln w="6350">
                          <a:solidFill>
                            <a:prstClr val="black"/>
                          </a:solidFill>
                        </a:ln>
                      </wps:spPr>
                      <wps:txbx>
                        <w:txbxContent>
                          <w:p w14:paraId="4E017EFF" w14:textId="77777777" w:rsidR="00D011B7" w:rsidRPr="00EB76D3" w:rsidRDefault="00D011B7" w:rsidP="00D011B7">
                            <w:pPr>
                              <w:pStyle w:val="ListParagraph"/>
                              <w:numPr>
                                <w:ilvl w:val="0"/>
                                <w:numId w:val="69"/>
                              </w:numPr>
                              <w:spacing w:line="360" w:lineRule="auto"/>
                              <w:rPr>
                                <w:sz w:val="18"/>
                                <w:szCs w:val="18"/>
                              </w:rPr>
                            </w:pPr>
                            <w:r w:rsidRPr="00EB76D3">
                              <w:rPr>
                                <w:sz w:val="18"/>
                                <w:szCs w:val="18"/>
                              </w:rPr>
                              <w:t>Type B2-2</w:t>
                            </w:r>
                          </w:p>
                          <w:p w14:paraId="2A71DDAC"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1 (model identification): NW initiates UE(s) to collect dataset for model training and assign a model ID.</w:t>
                            </w:r>
                          </w:p>
                          <w:p w14:paraId="6D51CB93"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UE side trains a model based on the collected dataset.</w:t>
                            </w:r>
                          </w:p>
                          <w:p w14:paraId="75FBBA2A"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5521CF86" w14:textId="77777777" w:rsidR="00D011B7" w:rsidRDefault="00D011B7" w:rsidP="00D011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6245AE" id="Text Box 8" o:spid="_x0000_s1032" type="#_x0000_t202" style="width:459.65pt;height:7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" fillcolor="white [3201]" strokeweight=".5pt">
                <v:textbox>
                  <w:txbxContent>
                    <w:p w14:paraId="4E017EFF" w14:textId="77777777" w:rsidR="00D011B7" w:rsidRPr="00EB76D3" w:rsidRDefault="00D011B7" w:rsidP="00D011B7">
                      <w:pPr>
                        <w:pStyle w:val="ListParagraph"/>
                        <w:numPr>
                          <w:ilvl w:val="0"/>
                          <w:numId w:val="69"/>
                        </w:numPr>
                        <w:spacing w:line="360" w:lineRule="auto"/>
                        <w:rPr>
                          <w:sz w:val="18"/>
                          <w:szCs w:val="18"/>
                        </w:rPr>
                      </w:pPr>
                      <w:r w:rsidRPr="00EB76D3">
                        <w:rPr>
                          <w:sz w:val="18"/>
                          <w:szCs w:val="18"/>
                        </w:rPr>
                        <w:t>Type B2-2</w:t>
                      </w:r>
                    </w:p>
                    <w:p w14:paraId="2A71DDAC"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1 (model identification): NW initiates UE(s) to collect dataset for model training and assign a model ID.</w:t>
                      </w:r>
                    </w:p>
                    <w:p w14:paraId="6D51CB93"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2: UE side trains a model based on the collected dataset.</w:t>
                      </w:r>
                    </w:p>
                    <w:p w14:paraId="75FBBA2A" w14:textId="77777777" w:rsidR="00D011B7" w:rsidRPr="00EB76D3" w:rsidRDefault="00D011B7" w:rsidP="00D011B7">
                      <w:pPr>
                        <w:pStyle w:val="ListParagraph"/>
                        <w:numPr>
                          <w:ilvl w:val="1"/>
                          <w:numId w:val="69"/>
                        </w:numPr>
                        <w:spacing w:line="360" w:lineRule="auto"/>
                        <w:rPr>
                          <w:sz w:val="18"/>
                          <w:szCs w:val="18"/>
                        </w:rPr>
                      </w:pPr>
                      <w:r w:rsidRPr="00EB76D3">
                        <w:rPr>
                          <w:sz w:val="18"/>
                          <w:szCs w:val="18"/>
                        </w:rPr>
                        <w:t>Step 3: UE indicates the support of the model to NW (e.g., in a UE capability report).</w:t>
                      </w:r>
                    </w:p>
                    <w:p w14:paraId="5521CF86" w14:textId="77777777" w:rsidR="00D011B7" w:rsidRDefault="00D011B7" w:rsidP="00D011B7"/>
                  </w:txbxContent>
                </v:textbox>
                <w10:anchorlock/>
              </v:shape>
            </w:pict>
          </mc:Fallback>
        </mc:AlternateContent>
      </w:r>
    </w:p>
    <w:p w14:paraId="1B2B19EC" w14:textId="77777777" w:rsidR="00D011B7" w:rsidRDefault="00D011B7" w:rsidP="00D011B7">
      <w:pPr>
        <w:rPr>
          <w:rFonts w:asciiTheme="minorHAnsi" w:hAnsiTheme="minorHAnsi" w:cstheme="minorHAnsi"/>
          <w:lang w:val="en-GB" w:eastAsia="ja-JP"/>
        </w:rPr>
      </w:pPr>
      <w:r w:rsidRPr="00EB76D3">
        <w:rPr>
          <w:rFonts w:asciiTheme="minorHAnsi" w:hAnsiTheme="minorHAnsi" w:cstheme="minorHAnsi"/>
          <w:lang w:val="en-GB" w:eastAsia="ja-JP"/>
        </w:rPr>
        <w:t xml:space="preserve">B2-2 and B1-4 share the same issue. </w:t>
      </w:r>
      <w:r>
        <w:rPr>
          <w:rFonts w:asciiTheme="minorHAnsi" w:hAnsiTheme="minorHAnsi" w:cstheme="minorHAnsi"/>
          <w:lang w:val="en-GB" w:eastAsia="ja-JP"/>
        </w:rPr>
        <w:t>How the model is trained and under what NW assumptions has no impact on the identification procedure. the additional NW assistance information can be part of the meta information provided by the UE during the identification of the model.</w:t>
      </w:r>
    </w:p>
    <w:p w14:paraId="5F8E2AEE" w14:textId="77777777" w:rsidR="00D011B7" w:rsidRPr="00EB76D3" w:rsidRDefault="00D011B7" w:rsidP="00D011B7">
      <w:pPr>
        <w:rPr>
          <w:rFonts w:asciiTheme="minorHAnsi" w:hAnsiTheme="minorHAnsi" w:cstheme="minorHAnsi"/>
          <w:lang w:val="en-GB" w:eastAsia="ja-JP"/>
        </w:rPr>
      </w:pPr>
      <w:r w:rsidRPr="00EB76D3">
        <w:rPr>
          <w:rFonts w:asciiTheme="minorHAnsi" w:hAnsiTheme="minorHAnsi" w:cstheme="minorHAnsi"/>
          <w:lang w:val="en-GB" w:eastAsia="ja-JP"/>
        </w:rPr>
        <w:t>As seen, most of the newly added sub cases of model identification for B1, B2 are in fact different example scenarios for which model identifications can be used. Those scenarios are not impacting the model identification procedure but provide insights of what the model meta information the UE should provide when identifying the model, specifically the NW assistance information.</w:t>
      </w:r>
    </w:p>
    <w:p w14:paraId="6C11CF24" w14:textId="01446192" w:rsidR="00D011B7" w:rsidRDefault="0029424F" w:rsidP="00D011B7">
      <w:pPr>
        <w:rPr>
          <w:rFonts w:asciiTheme="minorHAnsi" w:hAnsiTheme="minorHAnsi"/>
          <w:lang w:val="en-GB" w:eastAsia="ja-JP"/>
        </w:rPr>
      </w:pPr>
      <w:r w:rsidRPr="3BF25376">
        <w:rPr>
          <w:rFonts w:asciiTheme="minorHAnsi" w:hAnsiTheme="minorHAnsi"/>
          <w:lang w:val="en-GB" w:eastAsia="ja-JP"/>
        </w:rPr>
        <w:t>W</w:t>
      </w:r>
      <w:r w:rsidR="00D011B7" w:rsidRPr="3BF25376">
        <w:rPr>
          <w:rFonts w:asciiTheme="minorHAnsi" w:hAnsiTheme="minorHAnsi"/>
          <w:lang w:val="en-GB" w:eastAsia="ja-JP"/>
        </w:rPr>
        <w:t xml:space="preserve">e propose to </w:t>
      </w:r>
      <w:r w:rsidR="0027156F">
        <w:rPr>
          <w:rFonts w:asciiTheme="minorHAnsi" w:hAnsiTheme="minorHAnsi"/>
          <w:lang w:val="en-GB" w:eastAsia="ja-JP"/>
        </w:rPr>
        <w:t xml:space="preserve">first </w:t>
      </w:r>
      <w:r w:rsidR="00C507EB" w:rsidRPr="3BF25376">
        <w:rPr>
          <w:rFonts w:asciiTheme="minorHAnsi" w:hAnsiTheme="minorHAnsi"/>
          <w:lang w:val="en-GB" w:eastAsia="ja-JP"/>
        </w:rPr>
        <w:t>focus on the</w:t>
      </w:r>
      <w:r w:rsidR="00D011B7" w:rsidRPr="3BF25376">
        <w:rPr>
          <w:rFonts w:asciiTheme="minorHAnsi" w:hAnsiTheme="minorHAnsi"/>
          <w:lang w:val="en-GB" w:eastAsia="ja-JP"/>
        </w:rPr>
        <w:t xml:space="preserve"> already identified model identification Type A, B1, and B2. </w:t>
      </w:r>
      <w:r w:rsidR="002F03E3">
        <w:rPr>
          <w:rFonts w:asciiTheme="minorHAnsi" w:hAnsiTheme="minorHAnsi"/>
          <w:lang w:val="en-GB" w:eastAsia="ja-JP"/>
        </w:rPr>
        <w:t xml:space="preserve">The clarification of B1 can be based on the sub-use case B1-2, and B2 on the </w:t>
      </w:r>
      <w:r w:rsidR="00470569">
        <w:rPr>
          <w:rFonts w:asciiTheme="minorHAnsi" w:hAnsiTheme="minorHAnsi"/>
          <w:lang w:val="en-GB" w:eastAsia="ja-JP"/>
        </w:rPr>
        <w:t xml:space="preserve">B2-1 sub-use case. </w:t>
      </w:r>
    </w:p>
    <w:p w14:paraId="64F85B9B" w14:textId="1EE721C1" w:rsidR="00E274C8" w:rsidRPr="00E274C8" w:rsidRDefault="00E274C8" w:rsidP="00E274C8">
      <w:pPr>
        <w:pStyle w:val="Proposal"/>
      </w:pPr>
      <w:bookmarkStart w:id="33" w:name="_Toc149918912"/>
      <w:r>
        <w:t>Do not create further sub-use cases for model identification</w:t>
      </w:r>
      <w:r w:rsidR="00F91E09">
        <w:t>,</w:t>
      </w:r>
      <w:bookmarkEnd w:id="33"/>
    </w:p>
    <w:p w14:paraId="02447A63" w14:textId="122D427F" w:rsidR="00D011B7" w:rsidRPr="00591094" w:rsidRDefault="00E274C8" w:rsidP="001D21F6">
      <w:pPr>
        <w:pStyle w:val="Proposal"/>
        <w:rPr>
          <w:szCs w:val="20"/>
        </w:rPr>
      </w:pPr>
      <w:bookmarkStart w:id="34" w:name="_Toc149918913"/>
      <w:r>
        <w:rPr>
          <w:szCs w:val="20"/>
        </w:rPr>
        <w:t>C</w:t>
      </w:r>
      <w:r w:rsidR="00D011B7" w:rsidRPr="00591094">
        <w:rPr>
          <w:szCs w:val="20"/>
        </w:rPr>
        <w:t>larify Type B1 and B2 model identification as follows:</w:t>
      </w:r>
      <w:bookmarkEnd w:id="34"/>
      <w:r w:rsidR="00D011B7" w:rsidRPr="00591094">
        <w:rPr>
          <w:szCs w:val="20"/>
        </w:rPr>
        <w:t xml:space="preserve"> </w:t>
      </w:r>
    </w:p>
    <w:p w14:paraId="1817E76F" w14:textId="77777777" w:rsidR="00D011B7" w:rsidRPr="00591094" w:rsidRDefault="00D011B7" w:rsidP="004D4835">
      <w:pPr>
        <w:pStyle w:val="Proposal"/>
        <w:numPr>
          <w:ilvl w:val="1"/>
          <w:numId w:val="87"/>
        </w:numPr>
      </w:pPr>
      <w:bookmarkStart w:id="35" w:name="_Toc149918914"/>
      <w:r w:rsidRPr="00591094">
        <w:t>Type B1: used to identify a model available at the UE to the NW using over the air signalling.</w:t>
      </w:r>
      <w:bookmarkEnd w:id="35"/>
    </w:p>
    <w:p w14:paraId="68163B08" w14:textId="2D8BB788" w:rsidR="00D011B7" w:rsidRPr="00591094" w:rsidRDefault="00D011B7" w:rsidP="004D4835">
      <w:pPr>
        <w:pStyle w:val="Proposal"/>
        <w:numPr>
          <w:ilvl w:val="2"/>
          <w:numId w:val="87"/>
        </w:numPr>
      </w:pPr>
      <w:bookmarkStart w:id="36" w:name="_Toc149918915"/>
      <w:r w:rsidRPr="00591094">
        <w:t xml:space="preserve">Procedure: The existence of the new model, along with meta information for the model, is provided by the UE to NW via over-the-air </w:t>
      </w:r>
      <w:r w:rsidR="00F372FD" w:rsidRPr="00591094">
        <w:t>signalling</w:t>
      </w:r>
      <w:r w:rsidRPr="00591094">
        <w:t xml:space="preserve">. A model ID is assigned and </w:t>
      </w:r>
      <w:r w:rsidR="004B3572" w:rsidRPr="00591094">
        <w:t>signalled</w:t>
      </w:r>
      <w:r w:rsidRPr="00591094">
        <w:t xml:space="preserve"> to UE.</w:t>
      </w:r>
      <w:bookmarkEnd w:id="36"/>
    </w:p>
    <w:p w14:paraId="37E38B1B" w14:textId="6BFDB554" w:rsidR="00D011B7" w:rsidRPr="00591094" w:rsidRDefault="00D011B7" w:rsidP="004D4835">
      <w:pPr>
        <w:pStyle w:val="Proposal"/>
        <w:numPr>
          <w:ilvl w:val="1"/>
          <w:numId w:val="87"/>
        </w:numPr>
      </w:pPr>
      <w:bookmarkStart w:id="37" w:name="_Toc149918916"/>
      <w:r w:rsidRPr="00591094">
        <w:t>Type B2: us</w:t>
      </w:r>
      <w:r w:rsidR="004B3572" w:rsidRPr="00591094">
        <w:rPr>
          <w:lang w:val="en-US"/>
        </w:rPr>
        <w:t>ed</w:t>
      </w:r>
      <w:r w:rsidRPr="00591094">
        <w:t xml:space="preserve"> to identify a model that is transferred from the NW </w:t>
      </w:r>
      <w:r w:rsidR="004B3572" w:rsidRPr="00591094">
        <w:rPr>
          <w:lang w:val="en-US"/>
        </w:rPr>
        <w:t xml:space="preserve">side </w:t>
      </w:r>
      <w:r w:rsidRPr="00591094">
        <w:t>to the UE.</w:t>
      </w:r>
      <w:bookmarkEnd w:id="37"/>
      <w:r w:rsidRPr="00591094">
        <w:t xml:space="preserve"> </w:t>
      </w:r>
    </w:p>
    <w:p w14:paraId="2F5C658C" w14:textId="6CF90B74" w:rsidR="00D011B7" w:rsidRPr="00591094" w:rsidRDefault="00D011B7" w:rsidP="004D4835">
      <w:pPr>
        <w:pStyle w:val="Proposal"/>
        <w:numPr>
          <w:ilvl w:val="2"/>
          <w:numId w:val="87"/>
        </w:numPr>
      </w:pPr>
      <w:bookmarkStart w:id="38" w:name="_Toc149918917"/>
      <w:r w:rsidRPr="00591094">
        <w:t>Procedure: NW transfers the new model to UE with a model ID, along with meta information</w:t>
      </w:r>
      <w:r w:rsidR="004B3572" w:rsidRPr="00591094">
        <w:rPr>
          <w:lang w:val="en-US"/>
        </w:rPr>
        <w:t>,</w:t>
      </w:r>
      <w:r w:rsidRPr="00591094">
        <w:t xml:space="preserve"> if needed.</w:t>
      </w:r>
      <w:bookmarkEnd w:id="38"/>
    </w:p>
    <w:p w14:paraId="06B0846E" w14:textId="77777777" w:rsidR="00D011B7" w:rsidRDefault="00D011B7" w:rsidP="00D011B7"/>
    <w:p w14:paraId="3CD517E6" w14:textId="73D04F63" w:rsidR="00D011B7" w:rsidRPr="00FA0B3A" w:rsidRDefault="00D011B7" w:rsidP="00D011B7">
      <w:pPr>
        <w:pStyle w:val="Proposal"/>
        <w:rPr>
          <w:sz w:val="22"/>
        </w:rPr>
      </w:pPr>
      <w:bookmarkStart w:id="39" w:name="_Toc149918918"/>
      <w:r w:rsidRPr="00FA0B3A">
        <w:rPr>
          <w:sz w:val="22"/>
        </w:rPr>
        <w:t xml:space="preserve">Capture the </w:t>
      </w:r>
      <w:r w:rsidR="00EC0BDC">
        <w:rPr>
          <w:sz w:val="22"/>
        </w:rPr>
        <w:t xml:space="preserve">analysis </w:t>
      </w:r>
      <w:r w:rsidR="00790310">
        <w:rPr>
          <w:sz w:val="22"/>
        </w:rPr>
        <w:t xml:space="preserve">in </w:t>
      </w:r>
      <w:r w:rsidR="00790310">
        <w:rPr>
          <w:sz w:val="22"/>
        </w:rPr>
        <w:fldChar w:fldCharType="begin"/>
      </w:r>
      <w:r w:rsidR="00790310">
        <w:rPr>
          <w:sz w:val="22"/>
        </w:rPr>
        <w:instrText xml:space="preserve"> REF _Ref149740377 \h </w:instrText>
      </w:r>
      <w:r w:rsidR="00790310">
        <w:rPr>
          <w:sz w:val="22"/>
        </w:rPr>
      </w:r>
      <w:r w:rsidR="00790310">
        <w:rPr>
          <w:sz w:val="22"/>
        </w:rPr>
        <w:fldChar w:fldCharType="separate"/>
      </w:r>
      <w:r w:rsidR="00790310">
        <w:t xml:space="preserve">Table </w:t>
      </w:r>
      <w:r w:rsidR="00790310">
        <w:rPr>
          <w:noProof/>
        </w:rPr>
        <w:t>4</w:t>
      </w:r>
      <w:r w:rsidR="00790310">
        <w:rPr>
          <w:sz w:val="22"/>
        </w:rPr>
        <w:fldChar w:fldCharType="end"/>
      </w:r>
      <w:r w:rsidR="00790310">
        <w:rPr>
          <w:sz w:val="22"/>
        </w:rPr>
        <w:t xml:space="preserve"> </w:t>
      </w:r>
      <w:r w:rsidR="00EC4645">
        <w:rPr>
          <w:sz w:val="22"/>
        </w:rPr>
        <w:t xml:space="preserve">for </w:t>
      </w:r>
      <w:r>
        <w:rPr>
          <w:sz w:val="22"/>
        </w:rPr>
        <w:t xml:space="preserve">model identification </w:t>
      </w:r>
      <w:r w:rsidR="00EC0BDC">
        <w:rPr>
          <w:sz w:val="22"/>
        </w:rPr>
        <w:t xml:space="preserve">types </w:t>
      </w:r>
      <w:r>
        <w:rPr>
          <w:sz w:val="22"/>
        </w:rPr>
        <w:t xml:space="preserve">in the </w:t>
      </w:r>
      <w:proofErr w:type="gramStart"/>
      <w:r>
        <w:rPr>
          <w:sz w:val="22"/>
        </w:rPr>
        <w:t>TR</w:t>
      </w:r>
      <w:bookmarkEnd w:id="39"/>
      <w:proofErr w:type="gramEnd"/>
    </w:p>
    <w:p w14:paraId="7CDE7884" w14:textId="68529222" w:rsidR="00790310" w:rsidRDefault="00790310" w:rsidP="00790310">
      <w:pPr>
        <w:pStyle w:val="Caption"/>
        <w:keepNext/>
      </w:pPr>
      <w:bookmarkStart w:id="40" w:name="_Ref149740377"/>
      <w:r>
        <w:t xml:space="preserve">Table </w:t>
      </w:r>
      <w:r>
        <w:fldChar w:fldCharType="begin"/>
      </w:r>
      <w:r>
        <w:instrText xml:space="preserve"> SEQ Table \* ARABIC </w:instrText>
      </w:r>
      <w:r>
        <w:fldChar w:fldCharType="separate"/>
      </w:r>
      <w:r>
        <w:rPr>
          <w:noProof/>
        </w:rPr>
        <w:t>4</w:t>
      </w:r>
      <w:r>
        <w:fldChar w:fldCharType="end"/>
      </w:r>
      <w:bookmarkEnd w:id="40"/>
      <w:r>
        <w:t xml:space="preserve">: Analysis for the model identification </w:t>
      </w:r>
      <w:proofErr w:type="gramStart"/>
      <w:r>
        <w:t>types</w:t>
      </w:r>
      <w:proofErr w:type="gramEnd"/>
    </w:p>
    <w:tbl>
      <w:tblPr>
        <w:tblStyle w:val="TableGrid"/>
        <w:tblW w:w="0" w:type="auto"/>
        <w:tblLook w:val="04A0" w:firstRow="1" w:lastRow="0" w:firstColumn="1" w:lastColumn="0" w:noHBand="0" w:noVBand="1"/>
      </w:tblPr>
      <w:tblGrid>
        <w:gridCol w:w="1898"/>
        <w:gridCol w:w="3696"/>
        <w:gridCol w:w="3422"/>
      </w:tblGrid>
      <w:tr w:rsidR="00D011B7" w:rsidRPr="00E051EB" w14:paraId="34D6BE50" w14:textId="77777777" w:rsidTr="00DB34F2">
        <w:tc>
          <w:tcPr>
            <w:tcW w:w="1898" w:type="dxa"/>
            <w:shd w:val="clear" w:color="auto" w:fill="auto"/>
          </w:tcPr>
          <w:p w14:paraId="5602A546" w14:textId="77777777" w:rsidR="00D011B7" w:rsidRPr="00E051EB" w:rsidRDefault="00D011B7">
            <w:pPr>
              <w:rPr>
                <w:rFonts w:asciiTheme="minorHAnsi" w:hAnsiTheme="minorHAnsi" w:cstheme="minorHAnsi"/>
                <w:b/>
                <w:bCs/>
                <w:sz w:val="20"/>
                <w:szCs w:val="20"/>
                <w:lang w:eastAsia="ja-JP"/>
              </w:rPr>
            </w:pPr>
            <w:r w:rsidRPr="00E051EB">
              <w:rPr>
                <w:rFonts w:asciiTheme="minorHAnsi" w:hAnsiTheme="minorHAnsi" w:cstheme="minorHAnsi"/>
                <w:b/>
                <w:bCs/>
                <w:sz w:val="20"/>
                <w:szCs w:val="20"/>
                <w:lang w:eastAsia="ja-JP"/>
              </w:rPr>
              <w:t>Model identification Type</w:t>
            </w:r>
          </w:p>
        </w:tc>
        <w:tc>
          <w:tcPr>
            <w:tcW w:w="3696" w:type="dxa"/>
          </w:tcPr>
          <w:p w14:paraId="3E8B5CA6" w14:textId="77777777" w:rsidR="00D011B7" w:rsidRPr="00E051EB" w:rsidRDefault="00D011B7">
            <w:pPr>
              <w:rPr>
                <w:rFonts w:asciiTheme="minorHAnsi" w:hAnsiTheme="minorHAnsi" w:cstheme="minorHAnsi"/>
                <w:b/>
                <w:bCs/>
                <w:sz w:val="20"/>
                <w:szCs w:val="20"/>
                <w:lang w:eastAsia="ja-JP"/>
              </w:rPr>
            </w:pPr>
            <w:r w:rsidRPr="00E051EB">
              <w:rPr>
                <w:rFonts w:asciiTheme="minorHAnsi" w:hAnsiTheme="minorHAnsi" w:cstheme="minorHAnsi"/>
                <w:b/>
                <w:bCs/>
                <w:sz w:val="20"/>
                <w:szCs w:val="20"/>
                <w:lang w:eastAsia="ja-JP"/>
              </w:rPr>
              <w:t>Steps</w:t>
            </w:r>
          </w:p>
        </w:tc>
        <w:tc>
          <w:tcPr>
            <w:tcW w:w="3422" w:type="dxa"/>
          </w:tcPr>
          <w:p w14:paraId="036E2D91" w14:textId="77777777" w:rsidR="00D011B7" w:rsidRPr="00E051EB" w:rsidRDefault="00D011B7">
            <w:pPr>
              <w:rPr>
                <w:rFonts w:asciiTheme="minorHAnsi" w:hAnsiTheme="minorHAnsi" w:cstheme="minorHAnsi"/>
                <w:b/>
                <w:bCs/>
                <w:sz w:val="20"/>
                <w:szCs w:val="20"/>
                <w:lang w:eastAsia="ja-JP"/>
              </w:rPr>
            </w:pPr>
            <w:r w:rsidRPr="00E051EB">
              <w:rPr>
                <w:rFonts w:asciiTheme="minorHAnsi" w:hAnsiTheme="minorHAnsi" w:cstheme="minorHAnsi"/>
                <w:b/>
                <w:bCs/>
                <w:sz w:val="20"/>
                <w:szCs w:val="20"/>
                <w:lang w:eastAsia="ja-JP"/>
              </w:rPr>
              <w:t xml:space="preserve">Analysis </w:t>
            </w:r>
          </w:p>
        </w:tc>
      </w:tr>
      <w:tr w:rsidR="00D011B7" w:rsidRPr="00E051EB" w14:paraId="1BE3FFCF" w14:textId="77777777">
        <w:tc>
          <w:tcPr>
            <w:tcW w:w="1898" w:type="dxa"/>
          </w:tcPr>
          <w:p w14:paraId="2D4FC41A" w14:textId="77777777" w:rsidR="00D011B7" w:rsidRPr="00E051EB" w:rsidRDefault="00D011B7">
            <w:pPr>
              <w:rPr>
                <w:rFonts w:asciiTheme="minorHAnsi" w:hAnsiTheme="minorHAnsi" w:cstheme="minorHAnsi"/>
                <w:sz w:val="20"/>
                <w:szCs w:val="20"/>
                <w:lang w:eastAsia="ja-JP"/>
              </w:rPr>
            </w:pPr>
            <w:r w:rsidRPr="00E051EB">
              <w:rPr>
                <w:rFonts w:asciiTheme="minorHAnsi" w:hAnsiTheme="minorHAnsi" w:cstheme="minorHAnsi"/>
                <w:sz w:val="20"/>
                <w:szCs w:val="20"/>
                <w:lang w:eastAsia="ja-JP"/>
              </w:rPr>
              <w:lastRenderedPageBreak/>
              <w:t>Type A</w:t>
            </w:r>
          </w:p>
        </w:tc>
        <w:tc>
          <w:tcPr>
            <w:tcW w:w="3696" w:type="dxa"/>
          </w:tcPr>
          <w:p w14:paraId="6822E665" w14:textId="77777777" w:rsidR="00D011B7" w:rsidRPr="006879A9" w:rsidRDefault="00D011B7" w:rsidP="006879A9">
            <w:pPr>
              <w:pStyle w:val="ListParagraph"/>
              <w:numPr>
                <w:ilvl w:val="0"/>
                <w:numId w:val="83"/>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 xml:space="preserve">A model ID is assigned offline, potentially during multi-vendor collaboration. </w:t>
            </w:r>
          </w:p>
          <w:p w14:paraId="1DED9F70" w14:textId="77777777" w:rsidR="00D011B7" w:rsidRPr="006879A9" w:rsidRDefault="00D011B7" w:rsidP="006879A9">
            <w:pPr>
              <w:pStyle w:val="ListParagraph"/>
              <w:numPr>
                <w:ilvl w:val="0"/>
                <w:numId w:val="83"/>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 xml:space="preserve">The model ID as well as associated meta information is provided to NW (if applicable) without over-the-air </w:t>
            </w:r>
            <w:proofErr w:type="spellStart"/>
            <w:r w:rsidRPr="006879A9">
              <w:rPr>
                <w:rFonts w:asciiTheme="minorHAnsi" w:hAnsiTheme="minorHAnsi" w:cstheme="minorHAnsi"/>
                <w:sz w:val="20"/>
                <w:szCs w:val="20"/>
                <w:lang w:eastAsia="ja-JP"/>
              </w:rPr>
              <w:t>signaling</w:t>
            </w:r>
            <w:proofErr w:type="spellEnd"/>
            <w:r w:rsidRPr="006879A9">
              <w:rPr>
                <w:rFonts w:asciiTheme="minorHAnsi" w:hAnsiTheme="minorHAnsi" w:cstheme="minorHAnsi"/>
                <w:sz w:val="20"/>
                <w:szCs w:val="20"/>
                <w:lang w:eastAsia="ja-JP"/>
              </w:rPr>
              <w:t xml:space="preserve">. </w:t>
            </w:r>
          </w:p>
          <w:p w14:paraId="400A50FF" w14:textId="77777777" w:rsidR="00D011B7" w:rsidRPr="006879A9" w:rsidRDefault="00D011B7" w:rsidP="006879A9">
            <w:pPr>
              <w:pStyle w:val="ListParagraph"/>
              <w:numPr>
                <w:ilvl w:val="0"/>
                <w:numId w:val="83"/>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UE capability is updated to include the model ID.</w:t>
            </w:r>
          </w:p>
        </w:tc>
        <w:tc>
          <w:tcPr>
            <w:tcW w:w="3422" w:type="dxa"/>
          </w:tcPr>
          <w:p w14:paraId="264E98D5" w14:textId="143288CC" w:rsidR="00D011B7" w:rsidRPr="00DB34F2" w:rsidRDefault="00D011B7" w:rsidP="00DB34F2">
            <w:pPr>
              <w:pStyle w:val="ListParagraph"/>
              <w:numPr>
                <w:ilvl w:val="0"/>
                <w:numId w:val="70"/>
              </w:numPr>
              <w:spacing w:line="240" w:lineRule="auto"/>
              <w:ind w:left="360"/>
              <w:rPr>
                <w:rFonts w:asciiTheme="minorHAnsi" w:hAnsiTheme="minorHAnsi" w:cstheme="minorHAnsi"/>
                <w:sz w:val="20"/>
                <w:szCs w:val="20"/>
                <w:lang w:eastAsia="ja-JP"/>
              </w:rPr>
            </w:pPr>
            <w:r w:rsidRPr="00E051EB">
              <w:rPr>
                <w:rFonts w:asciiTheme="minorHAnsi" w:hAnsiTheme="minorHAnsi" w:cstheme="minorHAnsi"/>
                <w:sz w:val="20"/>
                <w:szCs w:val="20"/>
                <w:lang w:eastAsia="ja-JP"/>
              </w:rPr>
              <w:t>Demand</w:t>
            </w:r>
            <w:r w:rsidR="00EC4645" w:rsidRPr="00E051EB">
              <w:rPr>
                <w:rFonts w:asciiTheme="minorHAnsi" w:hAnsiTheme="minorHAnsi" w:cstheme="minorHAnsi"/>
                <w:sz w:val="20"/>
                <w:szCs w:val="20"/>
                <w:lang w:val="en-US" w:eastAsia="ja-JP"/>
              </w:rPr>
              <w:t>s</w:t>
            </w:r>
            <w:r w:rsidRPr="00E051EB">
              <w:rPr>
                <w:rFonts w:asciiTheme="minorHAnsi" w:hAnsiTheme="minorHAnsi" w:cstheme="minorHAnsi"/>
                <w:sz w:val="20"/>
                <w:szCs w:val="20"/>
                <w:lang w:eastAsia="ja-JP"/>
              </w:rPr>
              <w:t xml:space="preserve"> a lot of offline co-engineering efforts to identify scenario specific models. This approach has scalability issues.   </w:t>
            </w:r>
          </w:p>
          <w:p w14:paraId="3049D7AE" w14:textId="2FA2DF5E" w:rsidR="00D011B7" w:rsidRPr="00E051EB" w:rsidRDefault="002A50AB" w:rsidP="00D011B7">
            <w:pPr>
              <w:pStyle w:val="ListParagraph"/>
              <w:numPr>
                <w:ilvl w:val="0"/>
                <w:numId w:val="70"/>
              </w:numPr>
              <w:spacing w:line="240" w:lineRule="auto"/>
              <w:ind w:left="360"/>
              <w:rPr>
                <w:rFonts w:asciiTheme="minorHAnsi" w:hAnsiTheme="minorHAnsi" w:cstheme="minorHAnsi"/>
                <w:sz w:val="20"/>
                <w:szCs w:val="20"/>
                <w:lang w:eastAsia="ja-JP"/>
              </w:rPr>
            </w:pPr>
            <w:r w:rsidRPr="002A50AB">
              <w:rPr>
                <w:rFonts w:asciiTheme="minorHAnsi" w:hAnsiTheme="minorHAnsi" w:cstheme="minorHAnsi"/>
                <w:sz w:val="20"/>
                <w:szCs w:val="20"/>
                <w:lang w:val="en-US" w:eastAsia="ja-JP"/>
              </w:rPr>
              <w:t>N</w:t>
            </w:r>
            <w:r w:rsidR="00D011B7" w:rsidRPr="00E051EB">
              <w:rPr>
                <w:rFonts w:asciiTheme="minorHAnsi" w:hAnsiTheme="minorHAnsi" w:cstheme="minorHAnsi"/>
                <w:sz w:val="20"/>
                <w:szCs w:val="20"/>
                <w:lang w:eastAsia="ja-JP"/>
              </w:rPr>
              <w:t>o need to standardize the model meta information.</w:t>
            </w:r>
          </w:p>
        </w:tc>
      </w:tr>
      <w:tr w:rsidR="00D011B7" w:rsidRPr="00E051EB" w14:paraId="20E7A48B" w14:textId="77777777">
        <w:tc>
          <w:tcPr>
            <w:tcW w:w="1898" w:type="dxa"/>
          </w:tcPr>
          <w:p w14:paraId="14D97AA0" w14:textId="77777777" w:rsidR="00D011B7" w:rsidRPr="00E051EB" w:rsidRDefault="00D011B7">
            <w:pPr>
              <w:rPr>
                <w:rFonts w:asciiTheme="minorHAnsi" w:hAnsiTheme="minorHAnsi" w:cstheme="minorHAnsi"/>
                <w:sz w:val="20"/>
                <w:szCs w:val="20"/>
                <w:lang w:eastAsia="ja-JP"/>
              </w:rPr>
            </w:pPr>
            <w:r w:rsidRPr="00E051EB">
              <w:rPr>
                <w:rFonts w:asciiTheme="minorHAnsi" w:hAnsiTheme="minorHAnsi" w:cstheme="minorHAnsi"/>
                <w:sz w:val="20"/>
                <w:szCs w:val="20"/>
                <w:lang w:eastAsia="ja-JP"/>
              </w:rPr>
              <w:t>Type B1</w:t>
            </w:r>
          </w:p>
        </w:tc>
        <w:tc>
          <w:tcPr>
            <w:tcW w:w="3696" w:type="dxa"/>
          </w:tcPr>
          <w:p w14:paraId="7641F81B" w14:textId="77777777" w:rsidR="00D011B7" w:rsidRPr="00E051EB" w:rsidRDefault="00D011B7" w:rsidP="006879A9">
            <w:pPr>
              <w:pStyle w:val="ListParagraph"/>
              <w:numPr>
                <w:ilvl w:val="0"/>
                <w:numId w:val="84"/>
              </w:numPr>
              <w:rPr>
                <w:rFonts w:asciiTheme="minorHAnsi" w:hAnsiTheme="minorHAnsi" w:cstheme="minorHAnsi"/>
                <w:sz w:val="20"/>
                <w:szCs w:val="20"/>
                <w:lang w:eastAsia="ja-JP"/>
              </w:rPr>
            </w:pPr>
            <w:r w:rsidRPr="00E051EB">
              <w:rPr>
                <w:rFonts w:asciiTheme="minorHAnsi" w:hAnsiTheme="minorHAnsi" w:cstheme="minorHAnsi"/>
                <w:sz w:val="20"/>
                <w:szCs w:val="20"/>
                <w:lang w:eastAsia="ja-JP"/>
              </w:rPr>
              <w:t xml:space="preserve">A model is trained at the UE side. </w:t>
            </w:r>
          </w:p>
          <w:p w14:paraId="5BD8158C" w14:textId="2CD9FA01" w:rsidR="00D011B7" w:rsidRPr="006879A9" w:rsidRDefault="00D011B7" w:rsidP="006879A9">
            <w:pPr>
              <w:pStyle w:val="ListParagraph"/>
              <w:numPr>
                <w:ilvl w:val="0"/>
                <w:numId w:val="84"/>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T</w:t>
            </w:r>
            <w:r w:rsidRPr="006879A9">
              <w:rPr>
                <w:rFonts w:asciiTheme="minorHAnsi" w:hAnsiTheme="minorHAnsi" w:cstheme="minorHAnsi" w:hint="eastAsia"/>
                <w:sz w:val="20"/>
                <w:szCs w:val="20"/>
                <w:lang w:eastAsia="ja-JP"/>
              </w:rPr>
              <w:t>he existence of the new model</w:t>
            </w:r>
            <w:r w:rsidRPr="006879A9">
              <w:rPr>
                <w:rFonts w:asciiTheme="minorHAnsi" w:hAnsiTheme="minorHAnsi" w:cstheme="minorHAnsi"/>
                <w:sz w:val="20"/>
                <w:szCs w:val="20"/>
                <w:lang w:eastAsia="ja-JP"/>
              </w:rPr>
              <w:t>, along</w:t>
            </w:r>
            <w:r w:rsidRPr="006879A9">
              <w:rPr>
                <w:rFonts w:asciiTheme="minorHAnsi" w:hAnsiTheme="minorHAnsi" w:cstheme="minorHAnsi" w:hint="eastAsia"/>
                <w:sz w:val="20"/>
                <w:szCs w:val="20"/>
                <w:lang w:eastAsia="ja-JP"/>
              </w:rPr>
              <w:t xml:space="preserve"> with </w:t>
            </w:r>
            <w:r w:rsidRPr="006879A9">
              <w:rPr>
                <w:rFonts w:asciiTheme="minorHAnsi" w:hAnsiTheme="minorHAnsi" w:cstheme="minorHAnsi"/>
                <w:sz w:val="20"/>
                <w:szCs w:val="20"/>
                <w:lang w:eastAsia="ja-JP"/>
              </w:rPr>
              <w:t xml:space="preserve">meta information for the model, is provided by the UE to NW via over-the-air </w:t>
            </w:r>
            <w:r w:rsidR="00EC4645" w:rsidRPr="006879A9">
              <w:rPr>
                <w:rFonts w:asciiTheme="minorHAnsi" w:hAnsiTheme="minorHAnsi" w:cstheme="minorHAnsi"/>
                <w:sz w:val="20"/>
                <w:szCs w:val="20"/>
                <w:lang w:eastAsia="ja-JP"/>
              </w:rPr>
              <w:t>signalling</w:t>
            </w:r>
            <w:r w:rsidRPr="006879A9">
              <w:rPr>
                <w:rFonts w:asciiTheme="minorHAnsi" w:hAnsiTheme="minorHAnsi" w:cstheme="minorHAnsi"/>
                <w:sz w:val="20"/>
                <w:szCs w:val="20"/>
                <w:lang w:eastAsia="ja-JP"/>
              </w:rPr>
              <w:t xml:space="preserve">. </w:t>
            </w:r>
          </w:p>
          <w:p w14:paraId="0BBF91E0" w14:textId="77777777" w:rsidR="00D011B7" w:rsidRPr="00E051EB" w:rsidRDefault="00D011B7" w:rsidP="006879A9">
            <w:pPr>
              <w:pStyle w:val="ListParagraph"/>
              <w:numPr>
                <w:ilvl w:val="0"/>
                <w:numId w:val="84"/>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NW assigns a model ID and provides it to the UE.</w:t>
            </w:r>
          </w:p>
        </w:tc>
        <w:tc>
          <w:tcPr>
            <w:tcW w:w="3422" w:type="dxa"/>
          </w:tcPr>
          <w:p w14:paraId="3005A44F" w14:textId="6CEEE085" w:rsidR="00D011B7" w:rsidRPr="00E051EB" w:rsidRDefault="00D011B7" w:rsidP="00EC4645">
            <w:pPr>
              <w:pStyle w:val="ListParagraph"/>
              <w:numPr>
                <w:ilvl w:val="0"/>
                <w:numId w:val="71"/>
              </w:numPr>
              <w:spacing w:line="240" w:lineRule="auto"/>
              <w:ind w:left="360"/>
              <w:rPr>
                <w:rFonts w:asciiTheme="minorHAnsi" w:hAnsiTheme="minorHAnsi" w:cstheme="minorHAnsi"/>
                <w:sz w:val="20"/>
                <w:szCs w:val="20"/>
                <w:lang w:eastAsia="ja-JP"/>
              </w:rPr>
            </w:pPr>
            <w:r w:rsidRPr="00E051EB">
              <w:rPr>
                <w:rFonts w:asciiTheme="minorHAnsi" w:hAnsiTheme="minorHAnsi" w:cstheme="minorHAnsi"/>
                <w:sz w:val="20"/>
                <w:szCs w:val="20"/>
                <w:lang w:eastAsia="ja-JP"/>
              </w:rPr>
              <w:t>Challenging to define and standardize the model meta information.</w:t>
            </w:r>
          </w:p>
          <w:p w14:paraId="541ABD93" w14:textId="7287A82C" w:rsidR="00D011B7" w:rsidRPr="00E051EB" w:rsidRDefault="00D011B7" w:rsidP="00EC4645">
            <w:pPr>
              <w:pStyle w:val="ListParagraph"/>
              <w:numPr>
                <w:ilvl w:val="0"/>
                <w:numId w:val="71"/>
              </w:numPr>
              <w:spacing w:line="240" w:lineRule="auto"/>
              <w:ind w:left="360"/>
              <w:rPr>
                <w:rFonts w:asciiTheme="minorHAnsi" w:hAnsiTheme="minorHAnsi" w:cstheme="minorHAnsi"/>
                <w:sz w:val="20"/>
                <w:szCs w:val="20"/>
                <w:lang w:eastAsia="ja-JP"/>
              </w:rPr>
            </w:pPr>
            <w:r w:rsidRPr="00E051EB">
              <w:rPr>
                <w:rFonts w:asciiTheme="minorHAnsi" w:hAnsiTheme="minorHAnsi" w:cstheme="minorHAnsi"/>
                <w:sz w:val="20"/>
                <w:szCs w:val="20"/>
                <w:lang w:eastAsia="ja-JP"/>
              </w:rPr>
              <w:t xml:space="preserve">Standardized approach can enable faster adoption of </w:t>
            </w:r>
            <w:r w:rsidRPr="00E051EB">
              <w:rPr>
                <w:rFonts w:cstheme="minorHAnsi"/>
                <w:sz w:val="20"/>
                <w:szCs w:val="20"/>
                <w:lang w:eastAsia="ja-JP"/>
              </w:rPr>
              <w:t>UE</w:t>
            </w:r>
            <w:r w:rsidR="009B11A3" w:rsidRPr="009B11A3">
              <w:rPr>
                <w:rFonts w:cstheme="minorHAnsi"/>
                <w:sz w:val="20"/>
                <w:szCs w:val="20"/>
                <w:lang w:val="en-US" w:eastAsia="ja-JP"/>
              </w:rPr>
              <w:t>-</w:t>
            </w:r>
            <w:r w:rsidRPr="00E051EB">
              <w:rPr>
                <w:rFonts w:cstheme="minorHAnsi"/>
                <w:sz w:val="20"/>
                <w:szCs w:val="20"/>
                <w:lang w:eastAsia="ja-JP"/>
              </w:rPr>
              <w:t xml:space="preserve">sided </w:t>
            </w:r>
            <w:r w:rsidRPr="00E051EB">
              <w:rPr>
                <w:rFonts w:asciiTheme="minorHAnsi" w:hAnsiTheme="minorHAnsi" w:cstheme="minorHAnsi"/>
                <w:sz w:val="20"/>
                <w:szCs w:val="20"/>
                <w:lang w:eastAsia="ja-JP"/>
              </w:rPr>
              <w:t xml:space="preserve">scenario specific </w:t>
            </w:r>
            <w:r w:rsidRPr="00E051EB">
              <w:rPr>
                <w:rFonts w:cstheme="minorHAnsi"/>
                <w:sz w:val="20"/>
                <w:szCs w:val="20"/>
                <w:lang w:eastAsia="ja-JP"/>
              </w:rPr>
              <w:t>model</w:t>
            </w:r>
            <w:r w:rsidR="009B11A3" w:rsidRPr="009B11A3">
              <w:rPr>
                <w:rFonts w:cstheme="minorHAnsi"/>
                <w:sz w:val="20"/>
                <w:szCs w:val="20"/>
                <w:lang w:val="en-US" w:eastAsia="ja-JP"/>
              </w:rPr>
              <w:t>s</w:t>
            </w:r>
            <w:r w:rsidRPr="00E051EB">
              <w:rPr>
                <w:rFonts w:cstheme="minorHAnsi"/>
                <w:sz w:val="20"/>
                <w:szCs w:val="20"/>
                <w:lang w:eastAsia="ja-JP"/>
              </w:rPr>
              <w:t>.</w:t>
            </w:r>
          </w:p>
        </w:tc>
      </w:tr>
      <w:tr w:rsidR="00D011B7" w:rsidRPr="00E051EB" w14:paraId="55963490" w14:textId="77777777">
        <w:tc>
          <w:tcPr>
            <w:tcW w:w="1898" w:type="dxa"/>
          </w:tcPr>
          <w:p w14:paraId="71A030CD" w14:textId="77777777" w:rsidR="00D011B7" w:rsidRPr="00E051EB" w:rsidRDefault="00D011B7">
            <w:pPr>
              <w:rPr>
                <w:rFonts w:asciiTheme="minorHAnsi" w:hAnsiTheme="minorHAnsi" w:cstheme="minorHAnsi"/>
                <w:sz w:val="20"/>
                <w:szCs w:val="20"/>
                <w:lang w:eastAsia="ja-JP"/>
              </w:rPr>
            </w:pPr>
            <w:r w:rsidRPr="00E051EB">
              <w:rPr>
                <w:rFonts w:asciiTheme="minorHAnsi" w:hAnsiTheme="minorHAnsi" w:cstheme="minorHAnsi"/>
                <w:sz w:val="20"/>
                <w:szCs w:val="20"/>
                <w:lang w:eastAsia="ja-JP"/>
              </w:rPr>
              <w:t>Type B2</w:t>
            </w:r>
          </w:p>
        </w:tc>
        <w:tc>
          <w:tcPr>
            <w:tcW w:w="3696" w:type="dxa"/>
          </w:tcPr>
          <w:p w14:paraId="297D0D2E" w14:textId="2D29DBAA" w:rsidR="00D011B7" w:rsidRPr="006879A9" w:rsidRDefault="00D011B7" w:rsidP="006879A9">
            <w:pPr>
              <w:pStyle w:val="ListParagraph"/>
              <w:numPr>
                <w:ilvl w:val="0"/>
                <w:numId w:val="85"/>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NW side (re-)trains a new model.</w:t>
            </w:r>
          </w:p>
          <w:p w14:paraId="3D6F55FC" w14:textId="77777777" w:rsidR="00D011B7" w:rsidRPr="006879A9" w:rsidRDefault="00D011B7" w:rsidP="006879A9">
            <w:pPr>
              <w:pStyle w:val="ListParagraph"/>
              <w:numPr>
                <w:ilvl w:val="0"/>
                <w:numId w:val="85"/>
              </w:numPr>
              <w:rPr>
                <w:rFonts w:asciiTheme="minorHAnsi" w:hAnsiTheme="minorHAnsi" w:cstheme="minorHAnsi"/>
                <w:sz w:val="20"/>
                <w:szCs w:val="20"/>
                <w:lang w:eastAsia="ja-JP"/>
              </w:rPr>
            </w:pPr>
            <w:r w:rsidRPr="006879A9">
              <w:rPr>
                <w:rFonts w:asciiTheme="minorHAnsi" w:hAnsiTheme="minorHAnsi" w:cstheme="minorHAnsi"/>
                <w:sz w:val="20"/>
                <w:szCs w:val="20"/>
                <w:lang w:eastAsia="ja-JP"/>
              </w:rPr>
              <w:t>NW transfers the new model to UE with a model ID.</w:t>
            </w:r>
          </w:p>
        </w:tc>
        <w:tc>
          <w:tcPr>
            <w:tcW w:w="3422" w:type="dxa"/>
          </w:tcPr>
          <w:p w14:paraId="734267D4" w14:textId="77777777" w:rsidR="00D011B7" w:rsidRPr="00E051EB" w:rsidRDefault="00D011B7" w:rsidP="00D011B7">
            <w:pPr>
              <w:pStyle w:val="ListParagraph"/>
              <w:numPr>
                <w:ilvl w:val="0"/>
                <w:numId w:val="71"/>
              </w:numPr>
              <w:spacing w:line="240" w:lineRule="auto"/>
              <w:ind w:left="360"/>
              <w:rPr>
                <w:rFonts w:cstheme="minorHAnsi"/>
                <w:sz w:val="20"/>
                <w:szCs w:val="20"/>
                <w:lang w:eastAsia="ja-JP"/>
              </w:rPr>
            </w:pPr>
            <w:r w:rsidRPr="00E051EB">
              <w:rPr>
                <w:rFonts w:cstheme="minorHAnsi"/>
                <w:sz w:val="20"/>
                <w:szCs w:val="20"/>
                <w:lang w:eastAsia="ja-JP"/>
              </w:rPr>
              <w:t>Model transfer feasibility is not clear.</w:t>
            </w:r>
          </w:p>
        </w:tc>
      </w:tr>
    </w:tbl>
    <w:p w14:paraId="0BF8BEC3" w14:textId="77777777" w:rsidR="00B343B3" w:rsidRDefault="00B343B3" w:rsidP="00676B02"/>
    <w:p w14:paraId="1794E3F7" w14:textId="4012FFED" w:rsidR="00DF5436" w:rsidRDefault="00DF5436" w:rsidP="00DF5436">
      <w:pPr>
        <w:pStyle w:val="Heading2"/>
      </w:pPr>
      <w:r>
        <w:t xml:space="preserve">Model based </w:t>
      </w:r>
      <w:proofErr w:type="gramStart"/>
      <w:r>
        <w:t>LCM</w:t>
      </w:r>
      <w:proofErr w:type="gramEnd"/>
    </w:p>
    <w:p w14:paraId="52C192C7" w14:textId="79DB6C62" w:rsidR="00DF5436" w:rsidRPr="00EA3385" w:rsidRDefault="00DF5436" w:rsidP="00EA3385">
      <w:pPr>
        <w:rPr>
          <w:rFonts w:asciiTheme="minorHAnsi" w:hAnsiTheme="minorHAnsi" w:cstheme="minorHAnsi"/>
          <w:lang w:val="en-GB" w:eastAsia="ja-JP"/>
        </w:rPr>
      </w:pPr>
      <w:r w:rsidRPr="00EA3385">
        <w:rPr>
          <w:rFonts w:asciiTheme="minorHAnsi" w:hAnsiTheme="minorHAnsi" w:cstheme="minorHAnsi"/>
          <w:lang w:val="en-GB" w:eastAsia="ja-JP"/>
        </w:rPr>
        <w:t xml:space="preserve">Functionality-based LCM, which relies on legacy like feature, would provide sufficient tools to manage the UE sided models. </w:t>
      </w:r>
      <w:r w:rsidR="0072402F" w:rsidRPr="00EA3385">
        <w:rPr>
          <w:rFonts w:asciiTheme="minorHAnsi" w:hAnsiTheme="minorHAnsi" w:cstheme="minorHAnsi"/>
          <w:lang w:val="en-GB" w:eastAsia="ja-JP"/>
        </w:rPr>
        <w:t xml:space="preserve">Model </w:t>
      </w:r>
      <w:r w:rsidRPr="00EA3385">
        <w:rPr>
          <w:rFonts w:asciiTheme="minorHAnsi" w:hAnsiTheme="minorHAnsi" w:cstheme="minorHAnsi"/>
          <w:lang w:val="en-GB" w:eastAsia="ja-JP"/>
        </w:rPr>
        <w:t>ID based LCM can be used as an add-on feature on top of functionality-based LCM targeting certain cases (</w:t>
      </w:r>
      <w:r w:rsidR="007D64F8" w:rsidRPr="00EA3385">
        <w:rPr>
          <w:rFonts w:asciiTheme="minorHAnsi" w:hAnsiTheme="minorHAnsi" w:cstheme="minorHAnsi"/>
          <w:lang w:val="en-GB" w:eastAsia="ja-JP"/>
        </w:rPr>
        <w:t xml:space="preserve">model transfer or when </w:t>
      </w:r>
      <w:r w:rsidRPr="00EA3385">
        <w:rPr>
          <w:rFonts w:asciiTheme="minorHAnsi" w:hAnsiTheme="minorHAnsi" w:cstheme="minorHAnsi"/>
          <w:lang w:val="en-GB" w:eastAsia="ja-JP"/>
        </w:rPr>
        <w:t>model pa</w:t>
      </w:r>
      <w:r w:rsidR="007D64F8" w:rsidRPr="00EA3385">
        <w:rPr>
          <w:rFonts w:asciiTheme="minorHAnsi" w:hAnsiTheme="minorHAnsi" w:cstheme="minorHAnsi"/>
          <w:lang w:val="en-GB" w:eastAsia="ja-JP"/>
        </w:rPr>
        <w:t>i</w:t>
      </w:r>
      <w:r w:rsidRPr="00EA3385">
        <w:rPr>
          <w:rFonts w:asciiTheme="minorHAnsi" w:hAnsiTheme="minorHAnsi" w:cstheme="minorHAnsi"/>
          <w:lang w:val="en-GB" w:eastAsia="ja-JP"/>
        </w:rPr>
        <w:t>ring is needed).</w:t>
      </w:r>
    </w:p>
    <w:p w14:paraId="6728CDE2" w14:textId="77777777" w:rsidR="00DF5436" w:rsidRPr="00EA3385" w:rsidRDefault="00DF5436" w:rsidP="00F538F9">
      <w:pPr>
        <w:rPr>
          <w:rFonts w:asciiTheme="minorHAnsi" w:hAnsiTheme="minorHAnsi" w:cstheme="minorHAnsi"/>
          <w:lang w:val="en-GB" w:eastAsia="ja-JP"/>
        </w:rPr>
      </w:pPr>
      <w:r w:rsidRPr="00EA3385">
        <w:rPr>
          <w:rFonts w:asciiTheme="minorHAnsi" w:hAnsiTheme="minorHAnsi" w:cstheme="minorHAnsi"/>
          <w:lang w:val="en-GB" w:eastAsia="ja-JP"/>
        </w:rPr>
        <w:t xml:space="preserve">As compared to functionality-based LCM, it should also be noted that model ID/identification comes with additional complications that should not be undermined. Model identification Type A is based on offline co-engineering to align the AI capability understanding between the NW and UE which is believed to have scalability issues. Even though the detailed identification of the model/AI capabilities is not done over the air, some specification impact is still expected so the UE can indicate a reference to bilaterally agreed AI capability. On the other hand, Type B1/B2 avoids offline co-engineering, yet brings overhead, management complexity and specification impact. </w:t>
      </w:r>
    </w:p>
    <w:p w14:paraId="236F3F07" w14:textId="77777777" w:rsidR="00DF5436" w:rsidRDefault="00DF5436" w:rsidP="0050030F">
      <w:pPr>
        <w:pStyle w:val="Observation"/>
        <w:ind w:left="357" w:hanging="357"/>
      </w:pPr>
      <w:bookmarkStart w:id="41" w:name="_Toc146898919"/>
      <w:bookmarkStart w:id="42" w:name="_Toc149918894"/>
      <w:r w:rsidRPr="004E767B">
        <w:t>Compared to functionality-based LCM, model-ID based LCM has more challenges and brings overhead, management complexity and specification impact.</w:t>
      </w:r>
      <w:bookmarkEnd w:id="41"/>
      <w:bookmarkEnd w:id="42"/>
    </w:p>
    <w:p w14:paraId="7DD1C6E8" w14:textId="09DB6EF9" w:rsidR="00DF5436" w:rsidRPr="00676B02" w:rsidRDefault="00DF5436" w:rsidP="00DF5436">
      <w:pPr>
        <w:rPr>
          <w:rFonts w:asciiTheme="minorHAnsi" w:hAnsiTheme="minorHAnsi" w:cstheme="minorHAnsi"/>
          <w:lang w:val="en-GB" w:eastAsia="ja-JP"/>
        </w:rPr>
      </w:pPr>
      <w:r>
        <w:rPr>
          <w:rFonts w:asciiTheme="minorHAnsi" w:hAnsiTheme="minorHAnsi" w:cstheme="minorHAnsi"/>
          <w:lang w:val="en-GB" w:eastAsia="ja-JP"/>
        </w:rPr>
        <w:t xml:space="preserve">Based on the above discussion, our </w:t>
      </w:r>
      <w:r w:rsidR="00EA3385">
        <w:rPr>
          <w:rFonts w:asciiTheme="minorHAnsi" w:hAnsiTheme="minorHAnsi" w:cstheme="minorHAnsi"/>
          <w:lang w:val="en-GB" w:eastAsia="ja-JP"/>
        </w:rPr>
        <w:t>proposal i</w:t>
      </w:r>
      <w:r>
        <w:rPr>
          <w:rFonts w:asciiTheme="minorHAnsi" w:hAnsiTheme="minorHAnsi" w:cstheme="minorHAnsi"/>
          <w:lang w:val="en-GB" w:eastAsia="ja-JP"/>
        </w:rPr>
        <w:t xml:space="preserve">s to </w:t>
      </w:r>
      <w:r w:rsidR="00EA3385">
        <w:rPr>
          <w:rFonts w:asciiTheme="minorHAnsi" w:hAnsiTheme="minorHAnsi" w:cstheme="minorHAnsi"/>
          <w:lang w:val="en-GB" w:eastAsia="ja-JP"/>
        </w:rPr>
        <w:t xml:space="preserve">use </w:t>
      </w:r>
      <w:r>
        <w:rPr>
          <w:rFonts w:asciiTheme="minorHAnsi" w:hAnsiTheme="minorHAnsi" w:cstheme="minorHAnsi"/>
          <w:lang w:val="en-GB" w:eastAsia="ja-JP"/>
        </w:rPr>
        <w:t>the formulation from the discussions in 8-6d</w:t>
      </w:r>
      <w:r w:rsidR="00EA3385">
        <w:rPr>
          <w:rFonts w:asciiTheme="minorHAnsi" w:hAnsiTheme="minorHAnsi" w:cstheme="minorHAnsi"/>
          <w:lang w:val="en-GB" w:eastAsia="ja-JP"/>
        </w:rPr>
        <w:t xml:space="preserve"> from </w:t>
      </w:r>
      <w:r w:rsidR="00EA3385" w:rsidRPr="00EA3385">
        <w:rPr>
          <w:rFonts w:asciiTheme="minorHAnsi" w:hAnsiTheme="minorHAnsi" w:cstheme="minorHAnsi"/>
          <w:lang w:val="en-GB" w:eastAsia="ja-JP"/>
        </w:rPr>
        <w:t>RAN1#114</w:t>
      </w:r>
      <w:r>
        <w:rPr>
          <w:rFonts w:asciiTheme="minorHAnsi" w:hAnsiTheme="minorHAnsi" w:cstheme="minorHAnsi"/>
          <w:lang w:val="en-GB" w:eastAsia="ja-JP"/>
        </w:rPr>
        <w:t xml:space="preserve">. </w:t>
      </w:r>
    </w:p>
    <w:p w14:paraId="73C8AA8A" w14:textId="77777777" w:rsidR="00DF5436" w:rsidRDefault="00DF5436" w:rsidP="00DF5436">
      <w:pPr>
        <w:pStyle w:val="Proposal"/>
        <w:ind w:left="0" w:firstLine="0"/>
      </w:pPr>
      <w:bookmarkStart w:id="43" w:name="_Toc146898765"/>
      <w:bookmarkStart w:id="44" w:name="_Toc149918919"/>
      <w:r>
        <w:t>Regarding functionality-based LCM and model-ID-based LCM:</w:t>
      </w:r>
      <w:bookmarkEnd w:id="43"/>
      <w:bookmarkEnd w:id="44"/>
    </w:p>
    <w:p w14:paraId="74435E80" w14:textId="77777777" w:rsidR="00DF5436" w:rsidRDefault="00DF5436" w:rsidP="00DF5436">
      <w:pPr>
        <w:pStyle w:val="Proposal"/>
        <w:numPr>
          <w:ilvl w:val="0"/>
          <w:numId w:val="43"/>
        </w:numPr>
      </w:pPr>
      <w:bookmarkStart w:id="45" w:name="_Toc146898766"/>
      <w:bookmarkStart w:id="46" w:name="_Toc149918920"/>
      <w:r>
        <w:t>Functionality-based LCM is the common baseline of the two LCMs in that it relies on legacy-like Features.</w:t>
      </w:r>
      <w:bookmarkEnd w:id="45"/>
      <w:bookmarkEnd w:id="46"/>
    </w:p>
    <w:p w14:paraId="33F7ACB1" w14:textId="77777777" w:rsidR="00DF5436" w:rsidRDefault="00DF5436" w:rsidP="00DF5436">
      <w:pPr>
        <w:pStyle w:val="Proposal"/>
        <w:numPr>
          <w:ilvl w:val="0"/>
          <w:numId w:val="43"/>
        </w:numPr>
      </w:pPr>
      <w:bookmarkStart w:id="47" w:name="_Toc146898769"/>
      <w:bookmarkStart w:id="48" w:name="_Toc149918921"/>
      <w:r>
        <w:t xml:space="preserve">Model-ID-based LCM additionally provides more granular, model-level management by NW of UE-side and </w:t>
      </w:r>
      <w:r w:rsidRPr="00676B02">
        <w:rPr>
          <w:color w:val="FF0000"/>
        </w:rPr>
        <w:t xml:space="preserve">UE-part of </w:t>
      </w:r>
      <w:r>
        <w:t>two-sided models, which may provide benefits in the following scenarios:</w:t>
      </w:r>
      <w:bookmarkEnd w:id="47"/>
      <w:bookmarkEnd w:id="48"/>
    </w:p>
    <w:p w14:paraId="51DC1C6A" w14:textId="77777777" w:rsidR="00DF5436" w:rsidRDefault="00DF5436" w:rsidP="0072623C">
      <w:pPr>
        <w:pStyle w:val="Proposal"/>
        <w:numPr>
          <w:ilvl w:val="1"/>
          <w:numId w:val="43"/>
        </w:numPr>
      </w:pPr>
      <w:bookmarkStart w:id="49" w:name="_Toc146898770"/>
      <w:bookmarkStart w:id="50" w:name="_Toc149918922"/>
      <w:r>
        <w:t>UE side models with model transfer</w:t>
      </w:r>
      <w:bookmarkEnd w:id="49"/>
      <w:bookmarkEnd w:id="50"/>
    </w:p>
    <w:p w14:paraId="71991075" w14:textId="6E0506A0" w:rsidR="00DF5436" w:rsidRDefault="00DF5436" w:rsidP="0072623C">
      <w:pPr>
        <w:pStyle w:val="Proposal"/>
        <w:numPr>
          <w:ilvl w:val="1"/>
          <w:numId w:val="43"/>
        </w:numPr>
      </w:pPr>
      <w:bookmarkStart w:id="51" w:name="_Toc146898771"/>
      <w:bookmarkStart w:id="52" w:name="_Toc149918923"/>
      <w:r>
        <w:t xml:space="preserve">Pairing of two-sided models </w:t>
      </w:r>
      <w:r w:rsidRPr="0072623C">
        <w:t>(if model ID can also be interpreted as a pairing ID)</w:t>
      </w:r>
      <w:bookmarkEnd w:id="51"/>
      <w:bookmarkEnd w:id="52"/>
    </w:p>
    <w:p w14:paraId="32571B5D" w14:textId="77777777" w:rsidR="00DF5436" w:rsidRPr="00DF5436" w:rsidRDefault="00DF5436" w:rsidP="00DF5436">
      <w:pPr>
        <w:rPr>
          <w:lang w:val="en-GB" w:eastAsia="ja-JP"/>
        </w:rPr>
      </w:pPr>
    </w:p>
    <w:p w14:paraId="215850D8" w14:textId="335AC8F8" w:rsidR="00D967E4" w:rsidRDefault="00D967E4" w:rsidP="00D967E4">
      <w:pPr>
        <w:pStyle w:val="Heading2"/>
        <w:rPr>
          <w:rFonts w:asciiTheme="minorHAnsi" w:hAnsiTheme="minorHAnsi" w:cstheme="minorHAnsi"/>
        </w:rPr>
      </w:pPr>
      <w:bookmarkStart w:id="53" w:name="_Ref127440061"/>
      <w:r w:rsidRPr="00684B3A">
        <w:rPr>
          <w:rFonts w:asciiTheme="minorHAnsi" w:hAnsiTheme="minorHAnsi" w:cstheme="minorHAnsi"/>
        </w:rPr>
        <w:t>Model transfer/deployment</w:t>
      </w:r>
      <w:bookmarkEnd w:id="53"/>
      <w:r w:rsidR="00296186">
        <w:rPr>
          <w:rFonts w:asciiTheme="minorHAnsi" w:hAnsiTheme="minorHAnsi" w:cstheme="minorHAnsi"/>
        </w:rPr>
        <w:t xml:space="preserve"> feasibility</w:t>
      </w:r>
    </w:p>
    <w:p w14:paraId="61F32541" w14:textId="6E5861EA" w:rsidR="00DC67B7" w:rsidRPr="00091507" w:rsidRDefault="00613B37" w:rsidP="00091507">
      <w:pPr>
        <w:rPr>
          <w:lang w:val="en-GB" w:eastAsia="ja-JP"/>
        </w:rPr>
      </w:pPr>
      <w:r>
        <w:rPr>
          <w:lang w:val="en-GB" w:eastAsia="ja-JP"/>
        </w:rPr>
        <w:t xml:space="preserve">In this section, we discuss the implementation aspect observation in last meeting. This would be beneficial to include in the TR </w:t>
      </w:r>
      <w:r w:rsidR="00091507">
        <w:rPr>
          <w:lang w:val="en-GB" w:eastAsia="ja-JP"/>
        </w:rPr>
        <w:t>to provide some direction on the</w:t>
      </w:r>
      <w:r>
        <w:rPr>
          <w:lang w:val="en-GB" w:eastAsia="ja-JP"/>
        </w:rPr>
        <w:t xml:space="preserve"> implementation aspects </w:t>
      </w:r>
      <w:r w:rsidR="009645F6">
        <w:rPr>
          <w:lang w:val="en-GB" w:eastAsia="ja-JP"/>
        </w:rPr>
        <w:t xml:space="preserve">both at the NW-side and UE-side </w:t>
      </w:r>
      <w:r w:rsidR="00091507">
        <w:rPr>
          <w:lang w:val="en-GB" w:eastAsia="ja-JP"/>
        </w:rPr>
        <w:t xml:space="preserve">related </w:t>
      </w:r>
      <w:r w:rsidR="001D6880">
        <w:rPr>
          <w:lang w:val="en-GB" w:eastAsia="ja-JP"/>
        </w:rPr>
        <w:t xml:space="preserve">to model transfer/delivery. </w:t>
      </w:r>
    </w:p>
    <w:tbl>
      <w:tblPr>
        <w:tblStyle w:val="TableGrid"/>
        <w:tblW w:w="0" w:type="auto"/>
        <w:tblLook w:val="04A0" w:firstRow="1" w:lastRow="0" w:firstColumn="1" w:lastColumn="0" w:noHBand="0" w:noVBand="1"/>
      </w:tblPr>
      <w:tblGrid>
        <w:gridCol w:w="9629"/>
      </w:tblGrid>
      <w:tr w:rsidR="00136958" w14:paraId="4DAED52A" w14:textId="77777777" w:rsidTr="00136958">
        <w:tc>
          <w:tcPr>
            <w:tcW w:w="9629" w:type="dxa"/>
          </w:tcPr>
          <w:p w14:paraId="2BA2FD1B" w14:textId="3DBB4B46" w:rsidR="00D10E32" w:rsidRPr="00D10E32" w:rsidRDefault="00D10E32" w:rsidP="00D10E32">
            <w:pPr>
              <w:pStyle w:val="BodyText"/>
            </w:pPr>
            <w:r>
              <w:lastRenderedPageBreak/>
              <w:t>Proposed Observation 9-5c:</w:t>
            </w:r>
          </w:p>
          <w:p w14:paraId="26D4D1A6" w14:textId="77777777" w:rsidR="00D10E32" w:rsidRDefault="00D10E32" w:rsidP="00D10E32">
            <w:pPr>
              <w:pStyle w:val="ListParagraph"/>
              <w:numPr>
                <w:ilvl w:val="0"/>
                <w:numId w:val="44"/>
              </w:numPr>
              <w:spacing w:line="360" w:lineRule="auto"/>
              <w:rPr>
                <w:lang w:val="en-GB"/>
              </w:rPr>
            </w:pPr>
            <w:r>
              <w:rPr>
                <w:lang w:val="en-GB"/>
              </w:rPr>
              <w:t>For model delivery/transfer to UE</w:t>
            </w:r>
            <w:r>
              <w:rPr>
                <w:color w:val="FF0000"/>
                <w:lang w:val="en-GB"/>
              </w:rPr>
              <w:t>,</w:t>
            </w:r>
            <w:r>
              <w:rPr>
                <w:lang w:val="en-GB"/>
              </w:rPr>
              <w:t xml:space="preserve"> </w:t>
            </w:r>
            <w:r>
              <w:rPr>
                <w:color w:val="FF0000"/>
                <w:lang w:val="en-GB"/>
              </w:rPr>
              <w:t>from the device implementation point of view</w:t>
            </w:r>
          </w:p>
          <w:p w14:paraId="4D7B82CE" w14:textId="77777777" w:rsidR="00D10E32" w:rsidRDefault="00D10E32" w:rsidP="00D10E32">
            <w:pPr>
              <w:pStyle w:val="ListParagraph"/>
              <w:numPr>
                <w:ilvl w:val="1"/>
                <w:numId w:val="44"/>
              </w:numPr>
              <w:spacing w:line="360" w:lineRule="auto"/>
              <w:rPr>
                <w:lang w:val="en-GB"/>
              </w:rPr>
            </w:pPr>
            <w:r>
              <w:rPr>
                <w:lang w:val="en-GB"/>
              </w:rPr>
              <w:t xml:space="preserve">Model delivery/transfer to UE in a proprietary format </w:t>
            </w:r>
            <w:r>
              <w:rPr>
                <w:color w:val="FF0000"/>
                <w:lang w:val="en-GB"/>
              </w:rPr>
              <w:t xml:space="preserve">(Case y, z1, z2) </w:t>
            </w:r>
            <w:r>
              <w:rPr>
                <w:lang w:val="en-GB"/>
              </w:rPr>
              <w:t>is feasible</w:t>
            </w:r>
            <w:r>
              <w:rPr>
                <w:strike/>
                <w:color w:val="FF0000"/>
                <w:lang w:val="en-GB"/>
              </w:rPr>
              <w:t xml:space="preserve"> from the device implementation point of view</w:t>
            </w:r>
            <w:r>
              <w:rPr>
                <w:color w:val="00B050"/>
                <w:lang w:val="en-GB"/>
              </w:rPr>
              <w:t xml:space="preserve"> from RAN1 perspective</w:t>
            </w:r>
            <w:r>
              <w:rPr>
                <w:lang w:val="en-GB"/>
              </w:rPr>
              <w:t>.</w:t>
            </w:r>
          </w:p>
          <w:p w14:paraId="1655E6D7" w14:textId="77777777" w:rsidR="00D10E32" w:rsidRDefault="00D10E32" w:rsidP="00D10E32">
            <w:pPr>
              <w:pStyle w:val="ListParagraph"/>
              <w:numPr>
                <w:ilvl w:val="1"/>
                <w:numId w:val="44"/>
              </w:numPr>
              <w:spacing w:line="360" w:lineRule="auto"/>
              <w:rPr>
                <w:lang w:val="en-GB"/>
              </w:rPr>
            </w:pPr>
            <w:r>
              <w:rPr>
                <w:lang w:val="en-GB"/>
              </w:rPr>
              <w:t xml:space="preserve">Parameter update of a known structure on a deployed model via model delivery/transfer </w:t>
            </w:r>
            <w:r>
              <w:rPr>
                <w:color w:val="FF0000"/>
                <w:lang w:val="en-GB"/>
              </w:rPr>
              <w:t xml:space="preserve">in an open format (Case z3, z4) </w:t>
            </w:r>
            <w:r>
              <w:rPr>
                <w:lang w:val="en-GB"/>
              </w:rPr>
              <w:t xml:space="preserve">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Pr>
                <w:rFonts w:hint="eastAsia"/>
                <w:lang w:eastAsia="zh-CN"/>
              </w:rPr>
              <w:t>compared to model delivery via proprietary format</w:t>
            </w:r>
            <w:r>
              <w:rPr>
                <w:lang w:val="en-GB"/>
              </w:rPr>
              <w:t>.</w:t>
            </w:r>
          </w:p>
          <w:p w14:paraId="5879A4A9" w14:textId="0C59125D" w:rsidR="00136958" w:rsidRPr="00D10E32" w:rsidRDefault="00D10E32" w:rsidP="00DC67B7">
            <w:pPr>
              <w:pStyle w:val="ListParagraph"/>
              <w:numPr>
                <w:ilvl w:val="1"/>
                <w:numId w:val="44"/>
              </w:numPr>
              <w:spacing w:line="360" w:lineRule="auto"/>
              <w:rPr>
                <w:strike/>
                <w:color w:val="FF0000"/>
                <w:lang w:val="en-GB"/>
              </w:rPr>
            </w:pPr>
            <w:r>
              <w:rPr>
                <w:strike/>
                <w:color w:val="FF0000"/>
                <w:lang w:val="en-GB"/>
              </w:rPr>
              <w:t xml:space="preserve">Model delivery/transfer mechanism, including the need/benefit of doing it over the air interface in a manner that is not transparent to 3GPP </w:t>
            </w:r>
            <w:proofErr w:type="spellStart"/>
            <w:r>
              <w:rPr>
                <w:strike/>
                <w:color w:val="FF0000"/>
                <w:lang w:val="en-GB"/>
              </w:rPr>
              <w:t>signaling</w:t>
            </w:r>
            <w:proofErr w:type="spellEnd"/>
            <w:r>
              <w:rPr>
                <w:strike/>
                <w:color w:val="FF0000"/>
                <w:lang w:val="en-GB"/>
              </w:rPr>
              <w:t>, may be contingent on training entity, model storage entity, and delivery/transfer mechanism (CP/UP), and is outside the RAN1 scope.</w:t>
            </w:r>
          </w:p>
        </w:tc>
      </w:tr>
    </w:tbl>
    <w:p w14:paraId="0BDE15B3" w14:textId="77777777" w:rsidR="00DC67B7" w:rsidRDefault="00DC67B7" w:rsidP="00DC67B7">
      <w:pPr>
        <w:rPr>
          <w:lang w:val="en-GB" w:eastAsia="ja-JP"/>
        </w:rPr>
      </w:pPr>
    </w:p>
    <w:p w14:paraId="0E4D1E52" w14:textId="1473FAD5" w:rsidR="00345897" w:rsidRDefault="00A77A25" w:rsidP="00DC67B7">
      <w:pPr>
        <w:rPr>
          <w:lang w:val="en-GB" w:eastAsia="ja-JP"/>
        </w:rPr>
      </w:pPr>
      <w:r>
        <w:rPr>
          <w:lang w:val="en-GB" w:eastAsia="ja-JP"/>
        </w:rPr>
        <w:t>A direction of the</w:t>
      </w:r>
      <w:r w:rsidR="00DA1D01">
        <w:rPr>
          <w:lang w:val="en-GB" w:eastAsia="ja-JP"/>
        </w:rPr>
        <w:t xml:space="preserve"> implementation</w:t>
      </w:r>
      <w:r>
        <w:rPr>
          <w:lang w:val="en-GB" w:eastAsia="ja-JP"/>
        </w:rPr>
        <w:t xml:space="preserve"> feasibility of model transfer</w:t>
      </w:r>
      <w:r w:rsidR="00DA652D">
        <w:rPr>
          <w:lang w:val="en-GB" w:eastAsia="ja-JP"/>
        </w:rPr>
        <w:t xml:space="preserve"> should be captured in the TR for shaping the future work for each identified case</w:t>
      </w:r>
      <w:r w:rsidR="00DA1D01">
        <w:rPr>
          <w:lang w:val="en-GB" w:eastAsia="ja-JP"/>
        </w:rPr>
        <w:t xml:space="preserve"> (</w:t>
      </w:r>
      <w:proofErr w:type="gramStart"/>
      <w:r w:rsidR="00DA1D01">
        <w:rPr>
          <w:lang w:val="en-GB" w:eastAsia="ja-JP"/>
        </w:rPr>
        <w:t>Y,z</w:t>
      </w:r>
      <w:proofErr w:type="gramEnd"/>
      <w:r w:rsidR="00DA1D01">
        <w:rPr>
          <w:lang w:val="en-GB" w:eastAsia="ja-JP"/>
        </w:rPr>
        <w:t>1-z5)</w:t>
      </w:r>
      <w:r w:rsidR="00DA652D">
        <w:rPr>
          <w:lang w:val="en-GB" w:eastAsia="ja-JP"/>
        </w:rPr>
        <w:t>. Our view is that fr</w:t>
      </w:r>
      <w:r w:rsidR="00E33772">
        <w:rPr>
          <w:lang w:val="en-GB" w:eastAsia="ja-JP"/>
        </w:rPr>
        <w:t>o</w:t>
      </w:r>
      <w:r w:rsidR="00DA652D">
        <w:rPr>
          <w:lang w:val="en-GB" w:eastAsia="ja-JP"/>
        </w:rPr>
        <w:t xml:space="preserve">m a </w:t>
      </w:r>
      <w:r w:rsidR="00DA1D01">
        <w:rPr>
          <w:lang w:val="en-GB" w:eastAsia="ja-JP"/>
        </w:rPr>
        <w:t xml:space="preserve">RAN1 </w:t>
      </w:r>
      <w:r w:rsidR="00DA652D">
        <w:rPr>
          <w:lang w:val="en-GB" w:eastAsia="ja-JP"/>
        </w:rPr>
        <w:t>device perspective</w:t>
      </w:r>
      <w:r w:rsidR="00DA1D01">
        <w:rPr>
          <w:lang w:val="en-GB" w:eastAsia="ja-JP"/>
        </w:rPr>
        <w:t>,</w:t>
      </w:r>
      <w:r w:rsidR="00DA652D">
        <w:rPr>
          <w:lang w:val="en-GB" w:eastAsia="ja-JP"/>
        </w:rPr>
        <w:t xml:space="preserve"> </w:t>
      </w:r>
      <w:r w:rsidR="00E33772">
        <w:rPr>
          <w:lang w:val="en-GB" w:eastAsia="ja-JP"/>
        </w:rPr>
        <w:t xml:space="preserve">the scenarios where the UE has designed and compiled the model should obviously be feasible. In the cases for a NW-trained and transferred model to the UE in open-format (case z3-z5), the implementation for such procedure is not </w:t>
      </w:r>
      <w:r w:rsidR="009922A3">
        <w:rPr>
          <w:lang w:val="en-GB" w:eastAsia="ja-JP"/>
        </w:rPr>
        <w:t xml:space="preserve">straightforward. For example, even if the UE might receive a model of unknown model structure in case z5, the UE would still have possibility to prune and quantize the model to fit </w:t>
      </w:r>
      <w:r w:rsidR="00DA1D01">
        <w:rPr>
          <w:lang w:val="en-GB" w:eastAsia="ja-JP"/>
        </w:rPr>
        <w:t>the model onto</w:t>
      </w:r>
      <w:r w:rsidR="009922A3">
        <w:rPr>
          <w:lang w:val="en-GB" w:eastAsia="ja-JP"/>
        </w:rPr>
        <w:t xml:space="preserve"> its hardware.</w:t>
      </w:r>
      <w:r w:rsidR="00127B98">
        <w:rPr>
          <w:lang w:val="en-GB" w:eastAsia="ja-JP"/>
        </w:rPr>
        <w:t xml:space="preserve"> </w:t>
      </w:r>
      <w:r w:rsidR="004320BF">
        <w:rPr>
          <w:lang w:val="en-GB" w:eastAsia="ja-JP"/>
        </w:rPr>
        <w:t>The pruning of the model could potentially use the data collected at the UE</w:t>
      </w:r>
      <w:r w:rsidR="00421C83">
        <w:rPr>
          <w:lang w:val="en-GB" w:eastAsia="ja-JP"/>
        </w:rPr>
        <w:t>, w</w:t>
      </w:r>
      <w:r w:rsidR="00127B98">
        <w:rPr>
          <w:lang w:val="en-GB" w:eastAsia="ja-JP"/>
        </w:rPr>
        <w:t xml:space="preserve">ith the assumption that there will be proper testing of such </w:t>
      </w:r>
      <w:r w:rsidR="00057338">
        <w:rPr>
          <w:lang w:val="en-GB" w:eastAsia="ja-JP"/>
        </w:rPr>
        <w:t>optimized model</w:t>
      </w:r>
      <w:r w:rsidR="00127B98">
        <w:rPr>
          <w:lang w:val="en-GB" w:eastAsia="ja-JP"/>
        </w:rPr>
        <w:t xml:space="preserve">. </w:t>
      </w:r>
      <w:r w:rsidR="00BA06D0">
        <w:rPr>
          <w:lang w:val="en-GB" w:eastAsia="ja-JP"/>
        </w:rPr>
        <w:t>Our view is the following given the feasibility concerns on z3-z5:</w:t>
      </w:r>
      <w:r w:rsidR="00613B37">
        <w:rPr>
          <w:lang w:val="en-GB" w:eastAsia="ja-JP"/>
        </w:rPr>
        <w:t xml:space="preserve"> </w:t>
      </w:r>
    </w:p>
    <w:p w14:paraId="5B915593" w14:textId="1424E371" w:rsidR="00D10E32" w:rsidRDefault="00D10E32" w:rsidP="00B229DE">
      <w:pPr>
        <w:pStyle w:val="Proposal"/>
      </w:pPr>
      <w:bookmarkStart w:id="54" w:name="_Toc149918924"/>
      <w:r>
        <w:t>For model delivery/transfer to UE, from the device implementation point of view</w:t>
      </w:r>
      <w:bookmarkEnd w:id="54"/>
    </w:p>
    <w:p w14:paraId="718CD738" w14:textId="1355960B" w:rsidR="00D10E32" w:rsidRDefault="00B229DE" w:rsidP="00345897">
      <w:pPr>
        <w:pStyle w:val="Proposal"/>
        <w:numPr>
          <w:ilvl w:val="0"/>
          <w:numId w:val="81"/>
        </w:numPr>
      </w:pPr>
      <w:bookmarkStart w:id="55" w:name="_Toc149918925"/>
      <w:r>
        <w:t xml:space="preserve">Case y, z1, z2: </w:t>
      </w:r>
      <w:r w:rsidR="00D10E32">
        <w:t>Model delivery/transfer to UE in a proprietary format is feasible from RAN1 perspective.</w:t>
      </w:r>
      <w:bookmarkEnd w:id="55"/>
    </w:p>
    <w:p w14:paraId="6C509C82" w14:textId="290E0327" w:rsidR="00B229DE" w:rsidRDefault="00B229DE" w:rsidP="00345897">
      <w:pPr>
        <w:pStyle w:val="Proposal"/>
        <w:numPr>
          <w:ilvl w:val="0"/>
          <w:numId w:val="81"/>
        </w:numPr>
      </w:pPr>
      <w:bookmarkStart w:id="56" w:name="_Toc149918926"/>
      <w:r>
        <w:t>Case z3, z4: Feasibility of p</w:t>
      </w:r>
      <w:r w:rsidR="00D10E32">
        <w:t xml:space="preserve">arameter update of a known structure on a deployed model via model delivery/transfer in an open format </w:t>
      </w:r>
      <w:r>
        <w:t xml:space="preserve">from RAN1 perspective is </w:t>
      </w:r>
      <w:proofErr w:type="gramStart"/>
      <w:r>
        <w:t>unclear;</w:t>
      </w:r>
      <w:bookmarkEnd w:id="56"/>
      <w:proofErr w:type="gramEnd"/>
    </w:p>
    <w:p w14:paraId="432971FC" w14:textId="60912295" w:rsidR="00D10E32" w:rsidRDefault="00127B98" w:rsidP="00345897">
      <w:pPr>
        <w:pStyle w:val="Proposal"/>
        <w:numPr>
          <w:ilvl w:val="1"/>
          <w:numId w:val="81"/>
        </w:numPr>
      </w:pPr>
      <w:bookmarkStart w:id="57" w:name="_Toc149918927"/>
      <w:r>
        <w:t>Likely r</w:t>
      </w:r>
      <w:r w:rsidR="00B229DE">
        <w:t>equire</w:t>
      </w:r>
      <w:r w:rsidR="00D10E32">
        <w:t xml:space="preserve"> advanced device implementation, lack of device-specific optimization/testing compared to model delivery via proprietary format.</w:t>
      </w:r>
      <w:bookmarkEnd w:id="57"/>
    </w:p>
    <w:p w14:paraId="6D999E71" w14:textId="1869CD44" w:rsidR="00D10E32" w:rsidRDefault="00B229DE" w:rsidP="00345897">
      <w:pPr>
        <w:pStyle w:val="Proposal"/>
        <w:numPr>
          <w:ilvl w:val="0"/>
          <w:numId w:val="81"/>
        </w:numPr>
      </w:pPr>
      <w:bookmarkStart w:id="58" w:name="_Toc149918928"/>
      <w:r>
        <w:t>Case z5</w:t>
      </w:r>
      <w:r w:rsidR="00BE5CEA">
        <w:t>: In addition to the challenges in z3,</w:t>
      </w:r>
      <w:r w:rsidR="00E553E4">
        <w:t xml:space="preserve"> </w:t>
      </w:r>
      <w:r w:rsidR="00BE5CEA">
        <w:t xml:space="preserve">z4, requires </w:t>
      </w:r>
      <w:r w:rsidR="00652B24">
        <w:t xml:space="preserve">device to </w:t>
      </w:r>
      <w:r w:rsidR="003C24E7">
        <w:t>support flexible model structures</w:t>
      </w:r>
      <w:r w:rsidR="00127B98">
        <w:t>.</w:t>
      </w:r>
      <w:bookmarkEnd w:id="58"/>
      <w:r w:rsidR="00127B98">
        <w:t xml:space="preserve"> </w:t>
      </w:r>
    </w:p>
    <w:p w14:paraId="2603F4F2" w14:textId="453FCBB7" w:rsidR="005F499D" w:rsidRDefault="005F499D" w:rsidP="005F499D">
      <w:pPr>
        <w:pStyle w:val="Proposal"/>
        <w:numPr>
          <w:ilvl w:val="1"/>
          <w:numId w:val="81"/>
        </w:numPr>
      </w:pPr>
      <w:bookmarkStart w:id="59" w:name="_Toc149918929"/>
      <w:r>
        <w:t xml:space="preserve">Likely require UE to optimize the </w:t>
      </w:r>
      <w:r w:rsidR="00BA06D0">
        <w:t xml:space="preserve">received </w:t>
      </w:r>
      <w:r>
        <w:t>model to its hardware (</w:t>
      </w:r>
      <w:proofErr w:type="gramStart"/>
      <w:r>
        <w:t>e.g.</w:t>
      </w:r>
      <w:proofErr w:type="gramEnd"/>
      <w:r>
        <w:t xml:space="preserve"> model parameter pruning and quantization). </w:t>
      </w:r>
      <w:r w:rsidR="00E86271">
        <w:t xml:space="preserve">This implies </w:t>
      </w:r>
      <w:r w:rsidR="00057338">
        <w:t>challenges</w:t>
      </w:r>
      <w:r w:rsidR="00E86271">
        <w:t xml:space="preserve"> to design</w:t>
      </w:r>
      <w:r w:rsidR="009F31E4">
        <w:t xml:space="preserve"> proper</w:t>
      </w:r>
      <w:r w:rsidR="00E86271">
        <w:t xml:space="preserve"> </w:t>
      </w:r>
      <w:r>
        <w:t>test</w:t>
      </w:r>
      <w:r w:rsidR="00057338">
        <w:t>ing</w:t>
      </w:r>
      <w:r>
        <w:t xml:space="preserve"> to ensure</w:t>
      </w:r>
      <w:r w:rsidR="00301D7D">
        <w:t xml:space="preserve"> </w:t>
      </w:r>
      <w:r w:rsidR="00B34103">
        <w:t xml:space="preserve">model </w:t>
      </w:r>
      <w:r w:rsidR="009F31E4">
        <w:t xml:space="preserve">meets </w:t>
      </w:r>
      <w:r w:rsidR="00B34103">
        <w:t xml:space="preserve">performance </w:t>
      </w:r>
      <w:r w:rsidR="009F31E4">
        <w:t xml:space="preserve">requirements </w:t>
      </w:r>
      <w:r w:rsidR="00B34103">
        <w:t xml:space="preserve">after </w:t>
      </w:r>
      <w:r w:rsidR="00F70668">
        <w:t>hardware optimization</w:t>
      </w:r>
      <w:r w:rsidR="00BA06D0">
        <w:t>.</w:t>
      </w:r>
      <w:bookmarkEnd w:id="59"/>
    </w:p>
    <w:p w14:paraId="48BE5101" w14:textId="0DC536A7" w:rsidR="00345897" w:rsidRPr="00345897" w:rsidRDefault="007D028A" w:rsidP="00345897">
      <w:pPr>
        <w:rPr>
          <w:lang w:val="en-GB" w:eastAsia="ja-JP"/>
        </w:rPr>
      </w:pPr>
      <w:r w:rsidRPr="007D028A">
        <w:rPr>
          <w:lang w:val="en-GB" w:eastAsia="ja-JP"/>
        </w:rPr>
        <w:t>It is a heavy burden to 3GPP network to store, register, maintain, retrieve, and transfer UE models, since many different UE models are expected, considering factors like different UE vendors, different UE releases, different PHY functionalities, different deployment scenarios, etc. In our view, there is so far no compelling reason to store a UE’s model in 3GPP network, rather than in the UE’s server.</w:t>
      </w:r>
      <w:r>
        <w:rPr>
          <w:lang w:val="en-GB" w:eastAsia="ja-JP"/>
        </w:rPr>
        <w:t xml:space="preserve"> F</w:t>
      </w:r>
      <w:r w:rsidRPr="007D028A">
        <w:rPr>
          <w:lang w:val="en-GB" w:eastAsia="ja-JP"/>
        </w:rPr>
        <w:t>or completeness, also NW-sided implementation aspects should be captured</w:t>
      </w:r>
      <w:r>
        <w:rPr>
          <w:lang w:val="en-GB" w:eastAsia="ja-JP"/>
        </w:rPr>
        <w:t xml:space="preserve">, our </w:t>
      </w:r>
      <w:r w:rsidR="00660AD2">
        <w:rPr>
          <w:lang w:val="en-GB" w:eastAsia="ja-JP"/>
        </w:rPr>
        <w:t>proposal</w:t>
      </w:r>
      <w:r>
        <w:rPr>
          <w:lang w:val="en-GB" w:eastAsia="ja-JP"/>
        </w:rPr>
        <w:t xml:space="preserve"> </w:t>
      </w:r>
      <w:r w:rsidR="00660AD2">
        <w:rPr>
          <w:lang w:val="en-GB" w:eastAsia="ja-JP"/>
        </w:rPr>
        <w:t>is</w:t>
      </w:r>
      <w:r>
        <w:rPr>
          <w:lang w:val="en-GB" w:eastAsia="ja-JP"/>
        </w:rPr>
        <w:t>:</w:t>
      </w:r>
    </w:p>
    <w:p w14:paraId="544D507B" w14:textId="54AE1142" w:rsidR="003C24E7" w:rsidRDefault="003C24E7" w:rsidP="003C24E7">
      <w:pPr>
        <w:pStyle w:val="Proposal"/>
      </w:pPr>
      <w:bookmarkStart w:id="60" w:name="_Toc149918930"/>
      <w:r>
        <w:t>For model delivery/transfer to UE, from the NW implementation point of view</w:t>
      </w:r>
      <w:bookmarkEnd w:id="60"/>
    </w:p>
    <w:p w14:paraId="565FF469" w14:textId="59A5DB50" w:rsidR="003C24E7" w:rsidRDefault="003C24E7" w:rsidP="00F70668">
      <w:pPr>
        <w:pStyle w:val="Proposal"/>
        <w:numPr>
          <w:ilvl w:val="0"/>
          <w:numId w:val="82"/>
        </w:numPr>
      </w:pPr>
      <w:bookmarkStart w:id="61" w:name="_Toc149918931"/>
      <w:r>
        <w:t>Case y: Feasible</w:t>
      </w:r>
      <w:r w:rsidR="00DD6E21">
        <w:t xml:space="preserve"> </w:t>
      </w:r>
      <w:r w:rsidR="00DD6E21" w:rsidRPr="00DD6E21">
        <w:t>from RAN1 perspective</w:t>
      </w:r>
      <w:r w:rsidR="00DD6E21">
        <w:t>.</w:t>
      </w:r>
      <w:bookmarkEnd w:id="61"/>
    </w:p>
    <w:p w14:paraId="3420C6E3" w14:textId="71AE6D18" w:rsidR="00747433" w:rsidRDefault="003C24E7" w:rsidP="00F70668">
      <w:pPr>
        <w:pStyle w:val="Proposal"/>
        <w:numPr>
          <w:ilvl w:val="0"/>
          <w:numId w:val="82"/>
        </w:numPr>
      </w:pPr>
      <w:bookmarkStart w:id="62" w:name="_Toc149918932"/>
      <w:r>
        <w:lastRenderedPageBreak/>
        <w:t>Case z1, z2</w:t>
      </w:r>
      <w:r w:rsidR="00747433">
        <w:t>, z3</w:t>
      </w:r>
      <w:r>
        <w:t xml:space="preserve">: </w:t>
      </w:r>
      <w:r w:rsidR="00BC4030">
        <w:t>Challenging for</w:t>
      </w:r>
      <w:r w:rsidR="00BC4030" w:rsidRPr="00BC4030">
        <w:t xml:space="preserve"> the NW to host, maintain, and transfer excessive number of models </w:t>
      </w:r>
      <w:r w:rsidR="00747433">
        <w:t xml:space="preserve">possibly </w:t>
      </w:r>
      <w:r w:rsidR="00BC4030" w:rsidRPr="00BC4030">
        <w:t>in device-specific format</w:t>
      </w:r>
      <w:r>
        <w:t>.</w:t>
      </w:r>
      <w:r w:rsidR="00BC4030">
        <w:t xml:space="preserve"> </w:t>
      </w:r>
      <w:r w:rsidR="00E553E4">
        <w:t>Extensive b</w:t>
      </w:r>
      <w:r w:rsidR="00BC4030" w:rsidRPr="00BC4030">
        <w:t>ilateral collaboration needed t</w:t>
      </w:r>
      <w:r w:rsidR="002C173F">
        <w:t xml:space="preserve">o </w:t>
      </w:r>
      <w:r w:rsidR="00BC4030" w:rsidRPr="00BC4030">
        <w:t>compile a NW-trained model into its proprietary format</w:t>
      </w:r>
      <w:r w:rsidR="00747433">
        <w:t>,</w:t>
      </w:r>
      <w:bookmarkEnd w:id="62"/>
    </w:p>
    <w:p w14:paraId="5466D642" w14:textId="1E70B4F5" w:rsidR="00BC4030" w:rsidRDefault="003C24E7" w:rsidP="00F70668">
      <w:pPr>
        <w:pStyle w:val="Proposal"/>
        <w:numPr>
          <w:ilvl w:val="0"/>
          <w:numId w:val="82"/>
        </w:numPr>
      </w:pPr>
      <w:bookmarkStart w:id="63" w:name="_Toc149918933"/>
      <w:r>
        <w:t xml:space="preserve">Case z4: </w:t>
      </w:r>
      <w:r w:rsidR="00747433">
        <w:t>Challenging to define parameter updates</w:t>
      </w:r>
      <w:r w:rsidR="000268BF">
        <w:t xml:space="preserve"> suitable</w:t>
      </w:r>
      <w:r w:rsidR="00747433">
        <w:t xml:space="preserve"> for all </w:t>
      </w:r>
      <w:r w:rsidR="002C173F">
        <w:t>UE vendors</w:t>
      </w:r>
      <w:r w:rsidR="00C409AA">
        <w:t>,</w:t>
      </w:r>
      <w:bookmarkEnd w:id="63"/>
    </w:p>
    <w:p w14:paraId="7366A08E" w14:textId="1E38E681" w:rsidR="003C24E7" w:rsidRDefault="003C24E7" w:rsidP="00F70668">
      <w:pPr>
        <w:pStyle w:val="Proposal"/>
        <w:numPr>
          <w:ilvl w:val="0"/>
          <w:numId w:val="82"/>
        </w:numPr>
      </w:pPr>
      <w:bookmarkStart w:id="64" w:name="_Toc149918934"/>
      <w:r>
        <w:t>Case z5:</w:t>
      </w:r>
      <w:r w:rsidR="00747433">
        <w:t xml:space="preserve"> Challenging to design models </w:t>
      </w:r>
      <w:r w:rsidR="000268BF">
        <w:t xml:space="preserve">suitable </w:t>
      </w:r>
      <w:r w:rsidR="00747433">
        <w:t xml:space="preserve">for all </w:t>
      </w:r>
      <w:r w:rsidR="002C173F">
        <w:t>UE vendors</w:t>
      </w:r>
      <w:r w:rsidR="009B1DD6">
        <w:t>.</w:t>
      </w:r>
      <w:bookmarkEnd w:id="64"/>
    </w:p>
    <w:p w14:paraId="1BD55E94" w14:textId="6872C7F3" w:rsidR="002C173F" w:rsidRPr="00DC67B7" w:rsidRDefault="00886D7B" w:rsidP="00886D7B">
      <w:pPr>
        <w:pStyle w:val="Proposal"/>
        <w:numPr>
          <w:ilvl w:val="1"/>
          <w:numId w:val="82"/>
        </w:numPr>
      </w:pPr>
      <w:bookmarkStart w:id="65" w:name="_Toc149918935"/>
      <w:r>
        <w:t xml:space="preserve">Note that </w:t>
      </w:r>
      <w:r w:rsidR="00F70668">
        <w:t xml:space="preserve">UEs might </w:t>
      </w:r>
      <w:r w:rsidR="00065397">
        <w:t xml:space="preserve">need to </w:t>
      </w:r>
      <w:r w:rsidR="00F70668">
        <w:t>optimize the received model to fit onto its hardware</w:t>
      </w:r>
      <w:r w:rsidR="007D028A">
        <w:t>.</w:t>
      </w:r>
      <w:r>
        <w:t xml:space="preserve"> Challenging to define model testing after such optimization.</w:t>
      </w:r>
      <w:bookmarkEnd w:id="65"/>
    </w:p>
    <w:p w14:paraId="7BA03DBE" w14:textId="77777777" w:rsidR="003C24E7" w:rsidRPr="00DC67B7" w:rsidRDefault="003C24E7" w:rsidP="003C24E7">
      <w:pPr>
        <w:pStyle w:val="Proposal"/>
        <w:numPr>
          <w:ilvl w:val="0"/>
          <w:numId w:val="0"/>
        </w:numPr>
        <w:ind w:left="1440" w:hanging="1440"/>
      </w:pPr>
    </w:p>
    <w:p w14:paraId="4D9BFB3A" w14:textId="52596ACE" w:rsidR="001369B8" w:rsidRDefault="00562459" w:rsidP="008F722E">
      <w:pPr>
        <w:pStyle w:val="Heading2"/>
      </w:pPr>
      <w:r>
        <w:t>M</w:t>
      </w:r>
      <w:r w:rsidR="001369B8" w:rsidRPr="00CA1EA9">
        <w:t xml:space="preserve">onitoring of inactive models </w:t>
      </w:r>
    </w:p>
    <w:p w14:paraId="7401C0F3" w14:textId="77777777" w:rsidR="001369B8" w:rsidRDefault="001369B8" w:rsidP="001369B8">
      <w:pPr>
        <w:rPr>
          <w:lang w:val="en-GB" w:eastAsia="ja-JP"/>
        </w:rPr>
      </w:pPr>
    </w:p>
    <w:tbl>
      <w:tblPr>
        <w:tblStyle w:val="TableGrid"/>
        <w:tblW w:w="0" w:type="auto"/>
        <w:tblLook w:val="04A0" w:firstRow="1" w:lastRow="0" w:firstColumn="1" w:lastColumn="0" w:noHBand="0" w:noVBand="1"/>
      </w:tblPr>
      <w:tblGrid>
        <w:gridCol w:w="9629"/>
      </w:tblGrid>
      <w:tr w:rsidR="001369B8" w:rsidRPr="00E54C24" w14:paraId="20A87254" w14:textId="77777777">
        <w:tc>
          <w:tcPr>
            <w:tcW w:w="9629" w:type="dxa"/>
          </w:tcPr>
          <w:p w14:paraId="0254252A" w14:textId="77777777" w:rsidR="001369B8" w:rsidRPr="00E54C24" w:rsidRDefault="001369B8">
            <w:pPr>
              <w:autoSpaceDE w:val="0"/>
              <w:autoSpaceDN w:val="0"/>
              <w:adjustRightInd w:val="0"/>
              <w:snapToGrid w:val="0"/>
              <w:spacing w:after="120"/>
              <w:rPr>
                <w:rFonts w:asciiTheme="minorHAnsi" w:eastAsia="SimSun" w:hAnsiTheme="minorHAnsi" w:cstheme="minorHAnsi"/>
                <w:bCs/>
                <w:iCs/>
                <w:color w:val="000000"/>
                <w:sz w:val="21"/>
                <w:szCs w:val="21"/>
                <w:highlight w:val="green"/>
                <w:lang w:eastAsia="zh-CN"/>
              </w:rPr>
            </w:pPr>
            <w:r w:rsidRPr="00E54C24">
              <w:rPr>
                <w:rFonts w:asciiTheme="minorHAnsi" w:eastAsia="SimSun" w:hAnsiTheme="minorHAnsi" w:cstheme="minorHAnsi"/>
                <w:bCs/>
                <w:iCs/>
                <w:color w:val="000000"/>
                <w:sz w:val="21"/>
                <w:szCs w:val="21"/>
                <w:highlight w:val="green"/>
                <w:lang w:eastAsia="zh-CN"/>
              </w:rPr>
              <w:t>Agreement</w:t>
            </w:r>
          </w:p>
          <w:p w14:paraId="71226B89" w14:textId="77777777" w:rsidR="001369B8" w:rsidRPr="00E54C24" w:rsidRDefault="001369B8">
            <w:pPr>
              <w:autoSpaceDE w:val="0"/>
              <w:autoSpaceDN w:val="0"/>
              <w:adjustRightInd w:val="0"/>
              <w:snapToGrid w:val="0"/>
              <w:spacing w:after="120"/>
              <w:rPr>
                <w:rFonts w:asciiTheme="minorHAnsi" w:eastAsia="SimSun" w:hAnsiTheme="minorHAnsi" w:cstheme="minorHAnsi"/>
                <w:bCs/>
                <w:iCs/>
                <w:sz w:val="21"/>
                <w:szCs w:val="21"/>
                <w:lang w:eastAsia="zh-CN"/>
              </w:rPr>
            </w:pPr>
            <w:proofErr w:type="gramStart"/>
            <w:r w:rsidRPr="00E54C24">
              <w:rPr>
                <w:rFonts w:asciiTheme="minorHAnsi" w:eastAsia="SimSun" w:hAnsiTheme="minorHAnsi" w:cstheme="minorHAnsi"/>
                <w:bCs/>
                <w:iCs/>
                <w:sz w:val="21"/>
                <w:szCs w:val="21"/>
                <w:lang w:eastAsia="zh-CN"/>
              </w:rPr>
              <w:t>For the purpose of</w:t>
            </w:r>
            <w:proofErr w:type="gramEnd"/>
            <w:r w:rsidRPr="00E54C24">
              <w:rPr>
                <w:rFonts w:asciiTheme="minorHAnsi" w:eastAsia="SimSun" w:hAnsiTheme="minorHAnsi" w:cstheme="minorHAnsi"/>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0845836" w14:textId="77777777" w:rsidR="001369B8" w:rsidRPr="00E54C24" w:rsidRDefault="001369B8" w:rsidP="008F722E">
            <w:pPr>
              <w:pStyle w:val="ListParagraph"/>
              <w:numPr>
                <w:ilvl w:val="0"/>
                <w:numId w:val="3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the additional conditions associated with the model/functionality</w:t>
            </w:r>
          </w:p>
          <w:p w14:paraId="003900B0" w14:textId="77777777" w:rsidR="001369B8" w:rsidRPr="00E54C24" w:rsidRDefault="001369B8" w:rsidP="008F722E">
            <w:pPr>
              <w:pStyle w:val="ListParagraph"/>
              <w:numPr>
                <w:ilvl w:val="0"/>
                <w:numId w:val="3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input/output data distribution</w:t>
            </w:r>
          </w:p>
          <w:p w14:paraId="25DC1716" w14:textId="77777777" w:rsidR="001369B8" w:rsidRPr="00E54C24" w:rsidRDefault="001369B8" w:rsidP="008F722E">
            <w:pPr>
              <w:pStyle w:val="ListParagraph"/>
              <w:numPr>
                <w:ilvl w:val="0"/>
                <w:numId w:val="3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using the inactive model/functionality for monitoring purpose and measuring the inference accuracy</w:t>
            </w:r>
          </w:p>
          <w:p w14:paraId="076E74D9" w14:textId="77777777" w:rsidR="001369B8" w:rsidRPr="00E54C24" w:rsidRDefault="001369B8" w:rsidP="008F722E">
            <w:pPr>
              <w:pStyle w:val="ListParagraph"/>
              <w:numPr>
                <w:ilvl w:val="0"/>
                <w:numId w:val="3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past knowledge of the performance of the same model/functionality (e.g., based on other UEs)</w:t>
            </w:r>
          </w:p>
          <w:p w14:paraId="33856021" w14:textId="77777777" w:rsidR="001369B8" w:rsidRPr="00E54C24" w:rsidRDefault="001369B8">
            <w:pPr>
              <w:tabs>
                <w:tab w:val="left" w:pos="-4820"/>
              </w:tabs>
              <w:autoSpaceDE w:val="0"/>
              <w:autoSpaceDN w:val="0"/>
              <w:adjustRightInd w:val="0"/>
              <w:snapToGrid w:val="0"/>
              <w:spacing w:after="120"/>
              <w:ind w:left="36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FFS: Requirements for the assessment/monitoring to be reliable (e.g., sufficient data coverage during evaluation)</w:t>
            </w:r>
          </w:p>
          <w:p w14:paraId="1EC5ADC7" w14:textId="77777777" w:rsidR="001369B8" w:rsidRPr="00E54C24" w:rsidRDefault="001369B8">
            <w:pPr>
              <w:tabs>
                <w:tab w:val="left" w:pos="-4820"/>
              </w:tabs>
              <w:autoSpaceDE w:val="0"/>
              <w:autoSpaceDN w:val="0"/>
              <w:adjustRightInd w:val="0"/>
              <w:snapToGrid w:val="0"/>
              <w:spacing w:after="120"/>
              <w:ind w:left="36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FFS: Additional aspects specific to the case where the inactive model has never been activated before, if any.</w:t>
            </w:r>
          </w:p>
        </w:tc>
      </w:tr>
    </w:tbl>
    <w:p w14:paraId="7936BB7B" w14:textId="77777777" w:rsidR="001369B8" w:rsidRPr="00E54C24" w:rsidRDefault="001369B8" w:rsidP="001369B8">
      <w:pPr>
        <w:rPr>
          <w:rFonts w:asciiTheme="minorHAnsi" w:hAnsiTheme="minorHAnsi" w:cstheme="minorHAnsi"/>
          <w:lang w:val="en-GB" w:eastAsia="ja-JP"/>
        </w:rPr>
      </w:pPr>
    </w:p>
    <w:p w14:paraId="43C35C03" w14:textId="77777777" w:rsidR="001369B8" w:rsidRPr="00E54C24" w:rsidRDefault="001369B8" w:rsidP="001369B8">
      <w:pPr>
        <w:rPr>
          <w:rFonts w:asciiTheme="minorHAnsi" w:hAnsiTheme="minorHAnsi" w:cstheme="minorHAnsi"/>
          <w:lang w:val="en-GB" w:eastAsia="ja-JP"/>
        </w:rPr>
      </w:pPr>
      <w:r w:rsidRPr="00E54C24">
        <w:rPr>
          <w:rFonts w:asciiTheme="minorHAnsi" w:hAnsiTheme="minorHAnsi" w:cstheme="minorHAnsi"/>
          <w:lang w:val="en-GB" w:eastAsia="ja-JP"/>
        </w:rPr>
        <w:t xml:space="preserve">The procedure of monitoring inactive models is in our view an implementation issue at the UE, whenever a UE is monitoring an activated model, the UE could also perform monitoring of any of its inactivated model. It is hence unclear why we need to study the monitoring of such inactive models in RAN1. </w:t>
      </w:r>
    </w:p>
    <w:p w14:paraId="08F31AB9" w14:textId="0C0A9EB3" w:rsidR="008F722E" w:rsidRDefault="001369B8" w:rsidP="008F722E">
      <w:pPr>
        <w:pStyle w:val="Proposal"/>
      </w:pPr>
      <w:bookmarkStart w:id="66" w:name="_Toc146898784"/>
      <w:bookmarkStart w:id="67" w:name="_Toc149918936"/>
      <w:r w:rsidRPr="00E54C24">
        <w:t xml:space="preserve">Conclude that there is no specification impact related to the monitoring of UE inactive </w:t>
      </w:r>
      <w:proofErr w:type="gramStart"/>
      <w:r w:rsidRPr="00E54C24">
        <w:t>models</w:t>
      </w:r>
      <w:bookmarkStart w:id="68" w:name="_Toc146898787"/>
      <w:bookmarkEnd w:id="66"/>
      <w:bookmarkEnd w:id="67"/>
      <w:proofErr w:type="gramEnd"/>
    </w:p>
    <w:p w14:paraId="6AC548BD" w14:textId="77777777" w:rsidR="00337863" w:rsidRPr="00684B3A" w:rsidRDefault="00337863" w:rsidP="00337863">
      <w:pPr>
        <w:pStyle w:val="Heading1"/>
        <w:rPr>
          <w:rFonts w:asciiTheme="minorHAnsi" w:hAnsiTheme="minorHAnsi" w:cstheme="minorHAnsi"/>
        </w:rPr>
      </w:pPr>
      <w:bookmarkStart w:id="69" w:name="_Toc126848916"/>
      <w:bookmarkStart w:id="70" w:name="_Toc126849024"/>
      <w:bookmarkStart w:id="71" w:name="_Toc126849822"/>
      <w:bookmarkEnd w:id="68"/>
      <w:bookmarkEnd w:id="69"/>
      <w:bookmarkEnd w:id="70"/>
      <w:bookmarkEnd w:id="71"/>
      <w:r w:rsidRPr="00684B3A">
        <w:rPr>
          <w:rFonts w:asciiTheme="minorHAnsi" w:hAnsiTheme="minorHAnsi" w:cstheme="minorHAnsi"/>
        </w:rPr>
        <w:t>Conclusions</w:t>
      </w:r>
    </w:p>
    <w:p w14:paraId="2D847ADD" w14:textId="77777777" w:rsidR="00337863" w:rsidRPr="00684B3A" w:rsidRDefault="00337863" w:rsidP="00337863">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30F50539" w14:textId="77777777" w:rsidR="004D320E" w:rsidRDefault="0033786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49918889" w:history="1">
        <w:r w:rsidR="004D320E" w:rsidRPr="001841B7">
          <w:rPr>
            <w:rStyle w:val="Hyperlink"/>
            <w:noProof/>
          </w:rPr>
          <w:t>Observation 1</w:t>
        </w:r>
        <w:r w:rsidR="004D320E">
          <w:rPr>
            <w:rFonts w:asciiTheme="minorHAnsi" w:eastAsiaTheme="minorEastAsia" w:hAnsiTheme="minorHAnsi"/>
            <w:b w:val="0"/>
            <w:noProof/>
            <w:kern w:val="2"/>
            <w:sz w:val="24"/>
            <w:szCs w:val="24"/>
            <w:lang w:val="en-SE" w:eastAsia="en-GB"/>
            <w14:ligatures w14:val="standardContextual"/>
          </w:rPr>
          <w:tab/>
        </w:r>
        <w:r w:rsidR="004D320E" w:rsidRPr="001841B7">
          <w:rPr>
            <w:rStyle w:val="Hyperlink"/>
            <w:noProof/>
          </w:rPr>
          <w:t>It is up to each use case to identify additional conditions.</w:t>
        </w:r>
      </w:hyperlink>
    </w:p>
    <w:p w14:paraId="42D61C5F"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0" w:history="1">
        <w:r w:rsidRPr="001841B7">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1841B7">
          <w:rPr>
            <w:rStyle w:val="Hyperlink"/>
            <w:noProof/>
          </w:rPr>
          <w:t>Additional condition can refer to that the UE trains scenario specific models, while the standard impact might require solutions to enable the consistency to inference, it is not the additional condition itself that is standardized.</w:t>
        </w:r>
      </w:hyperlink>
    </w:p>
    <w:p w14:paraId="2B0B38FC"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1" w:history="1">
        <w:r w:rsidRPr="001841B7">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1841B7">
          <w:rPr>
            <w:rStyle w:val="Hyperlink"/>
            <w:noProof/>
          </w:rPr>
          <w:t>In addition to NW/UE-sided additional conditions, there might be unknown changes in the propagation environment that can motivate the need for the approaches described for additional conditions.</w:t>
        </w:r>
      </w:hyperlink>
    </w:p>
    <w:p w14:paraId="6895F88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2" w:history="1">
        <w:r w:rsidRPr="001841B7">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1841B7">
          <w:rPr>
            <w:rStyle w:val="Hyperlink"/>
            <w:noProof/>
          </w:rPr>
          <w:t>When models are updated frequently, for example when models are (re) trained to scenario specific scenarios, it can be challenging as it demands a frequent co-engineering efforts.</w:t>
        </w:r>
      </w:hyperlink>
    </w:p>
    <w:p w14:paraId="5C6C6334"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3" w:history="1">
        <w:r w:rsidRPr="001841B7">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1841B7">
          <w:rPr>
            <w:rStyle w:val="Hyperlink"/>
            <w:noProof/>
          </w:rPr>
          <w:t>If model identification is needed, Type B1-2 is suitable for indicating models that require dynamic adaptation of the functionality (models that are updated frequently, or models with limited applicability).</w:t>
        </w:r>
      </w:hyperlink>
    </w:p>
    <w:p w14:paraId="4526AE03"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4" w:history="1">
        <w:r w:rsidRPr="001841B7">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1841B7">
          <w:rPr>
            <w:rStyle w:val="Hyperlink"/>
            <w:noProof/>
          </w:rPr>
          <w:t>Compared to functionality-based LCM, model-ID based LCM has more challenges and brings overhead, management complexity and specification impact.</w:t>
        </w:r>
      </w:hyperlink>
    </w:p>
    <w:p w14:paraId="1AF0EE28" w14:textId="77EE870C" w:rsidR="00337863" w:rsidRPr="00684B3A" w:rsidRDefault="00337863" w:rsidP="00337863">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ED240A" w14:textId="77777777" w:rsidR="00337863" w:rsidRPr="00684B3A" w:rsidRDefault="00337863" w:rsidP="00337863">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24AC9E72" w14:textId="77777777" w:rsidR="004D320E" w:rsidRDefault="00337863">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49918895" w:history="1">
        <w:r w:rsidR="004D320E" w:rsidRPr="00C21DA7">
          <w:rPr>
            <w:rStyle w:val="Hyperlink"/>
            <w:noProof/>
            <w:lang w:eastAsia="en-US"/>
          </w:rPr>
          <w:t>Proposal 1</w:t>
        </w:r>
        <w:r w:rsidR="004D320E">
          <w:rPr>
            <w:rFonts w:asciiTheme="minorHAnsi" w:eastAsiaTheme="minorEastAsia" w:hAnsiTheme="minorHAnsi"/>
            <w:b w:val="0"/>
            <w:noProof/>
            <w:kern w:val="2"/>
            <w:sz w:val="24"/>
            <w:szCs w:val="24"/>
            <w:lang w:val="en-SE" w:eastAsia="en-GB"/>
            <w14:ligatures w14:val="standardContextual"/>
          </w:rPr>
          <w:tab/>
        </w:r>
        <w:r w:rsidR="004D320E" w:rsidRPr="00C21DA7">
          <w:rPr>
            <w:rStyle w:val="Hyperlink"/>
            <w:noProof/>
            <w:lang w:eastAsia="en-US"/>
          </w:rPr>
          <w:t>Conclude that that additional conditions are not standardized, however the approaches for handling the additional condition might need standard impact.</w:t>
        </w:r>
      </w:hyperlink>
    </w:p>
    <w:p w14:paraId="0D474ED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6" w:history="1">
        <w:r w:rsidRPr="00C21DA7">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UE possibility of sensing the environment should be considered while identifying the additional conditions,</w:t>
        </w:r>
      </w:hyperlink>
    </w:p>
    <w:p w14:paraId="03A73B69"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7" w:history="1">
        <w:r w:rsidRPr="00C21DA7">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Capture the analyses according to Table 1</w:t>
        </w:r>
      </w:hyperlink>
    </w:p>
    <w:p w14:paraId="419EE75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8" w:history="1">
        <w:r w:rsidRPr="00C21DA7">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For inference for NW-side models, to ensure consistency between training and inference regarding UE-side additional conditions (if identified), the following options can be taken as potential approaches (when feasible and necessary):</w:t>
        </w:r>
      </w:hyperlink>
    </w:p>
    <w:p w14:paraId="081CBC6F"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899" w:history="1">
        <w:r w:rsidRPr="00C21DA7">
          <w:rPr>
            <w:rStyle w:val="Hyperlink"/>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Information and/or indication on UE-side additional conditions is provided to NW,</w:t>
        </w:r>
      </w:hyperlink>
    </w:p>
    <w:p w14:paraId="5175B60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0" w:history="1">
        <w:r w:rsidRPr="00C21DA7">
          <w:rPr>
            <w:rStyle w:val="Hyperlink"/>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Consistency assisted by monitoring (NW monitors and switch models transparently to UE),</w:t>
        </w:r>
      </w:hyperlink>
    </w:p>
    <w:p w14:paraId="2BD5243A"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1" w:history="1">
        <w:r w:rsidRPr="00C21DA7">
          <w:rPr>
            <w:rStyle w:val="Hyperlink"/>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Other approaches are not precluded,</w:t>
        </w:r>
      </w:hyperlink>
    </w:p>
    <w:p w14:paraId="2ADB9E5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2" w:history="1">
        <w:r w:rsidRPr="00C21DA7">
          <w:rPr>
            <w:rStyle w:val="Hyperlink"/>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Note: it does not deny the possibility that different approaches can achieve the same function.</w:t>
        </w:r>
      </w:hyperlink>
    </w:p>
    <w:p w14:paraId="4655235A"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3" w:history="1">
        <w:r w:rsidRPr="00C21DA7">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When selecting an approach for “solving” additional conditions, consider the following factors:</w:t>
        </w:r>
      </w:hyperlink>
    </w:p>
    <w:p w14:paraId="4B3A07B1"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4"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Proprietary/privacy information that cannot be disclosed,</w:t>
        </w:r>
      </w:hyperlink>
    </w:p>
    <w:p w14:paraId="0C45DC8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5"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Signaling overhead (the amount of information needed in each approach to ensure consistency from training to inference)</w:t>
        </w:r>
      </w:hyperlink>
    </w:p>
    <w:p w14:paraId="6F2A0EF7"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6"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Use case performance requirements,</w:t>
        </w:r>
      </w:hyperlink>
    </w:p>
    <w:p w14:paraId="3B8D1776"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7"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Offline collaboration needed (e.g. the approach might need extensive offline inter-vendor collaboration)</w:t>
        </w:r>
      </w:hyperlink>
    </w:p>
    <w:p w14:paraId="2EC9DBEA"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8" w:history="1">
        <w:r w:rsidRPr="00C21DA7">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There are other alternatives that allow identifying UE sided models with over the air signalling that are less complicated than B1-1. B1-1 should not be considered further.</w:t>
        </w:r>
      </w:hyperlink>
    </w:p>
    <w:p w14:paraId="110675E1"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09" w:history="1">
        <w:r w:rsidRPr="00C21DA7">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 xml:space="preserve">Type B1-2 can be further considered. Reword B1-2 description as follows: “Used to identify a model available at the UE </w:t>
        </w:r>
        <w:r w:rsidRPr="00C21DA7">
          <w:rPr>
            <w:rStyle w:val="Hyperlink"/>
            <w:strike/>
            <w:noProof/>
          </w:rPr>
          <w:t>using specified list of parameters and candidate values</w:t>
        </w:r>
        <w:r w:rsidRPr="00C21DA7">
          <w:rPr>
            <w:rStyle w:val="Hyperlink"/>
            <w:noProof/>
          </w:rPr>
          <w:t>.”</w:t>
        </w:r>
      </w:hyperlink>
    </w:p>
    <w:p w14:paraId="3FE4F25C"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0" w:history="1">
        <w:r w:rsidRPr="00C21DA7">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The model identification procedure is the same for both B1-2 and B1-3. It is enough that such procedure indicates any linkage between and old model and newly available models. Therefore, B1-3 should not be considered further as a separate type.</w:t>
        </w:r>
      </w:hyperlink>
    </w:p>
    <w:p w14:paraId="4D32810C"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1" w:history="1">
        <w:r w:rsidRPr="00C21DA7">
          <w:rPr>
            <w:rStyle w:val="Hyperlink"/>
            <w:noProof/>
            <w:lang w:eastAsia="ja-JP"/>
          </w:rPr>
          <w:t>Proposal 9</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B1-4 should not be considered further</w:t>
        </w:r>
      </w:hyperlink>
    </w:p>
    <w:p w14:paraId="258D8A1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2" w:history="1">
        <w:r w:rsidRPr="00C21DA7">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Do not create further sub-use cases for model identification,</w:t>
        </w:r>
      </w:hyperlink>
    </w:p>
    <w:p w14:paraId="41F7814D"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3" w:history="1">
        <w:r w:rsidRPr="00C21DA7">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Clarify Type B1 and B2 model identification as follows:</w:t>
        </w:r>
      </w:hyperlink>
    </w:p>
    <w:p w14:paraId="4F2844DB"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4"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Type B1: used to identify a model available at the UE to the NW using over the air signalling.</w:t>
        </w:r>
      </w:hyperlink>
    </w:p>
    <w:p w14:paraId="56E6764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5" w:history="1">
        <w:r w:rsidRPr="00C21DA7">
          <w:rPr>
            <w:rStyle w:val="Hyperlink"/>
            <w:rFonts w:ascii="Wingdings" w:hAnsi="Wingdings"/>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Procedure: The existence of the new model, along with meta information for the model, is provided by the UE to NW via over-the-air signalling. A model ID is assigned and signalled to UE.</w:t>
        </w:r>
      </w:hyperlink>
    </w:p>
    <w:p w14:paraId="6253564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6"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Type B2: used to identify a model that is transferred from the NW side to the UE.</w:t>
        </w:r>
      </w:hyperlink>
    </w:p>
    <w:p w14:paraId="3221EA9D"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7" w:history="1">
        <w:r w:rsidRPr="00C21DA7">
          <w:rPr>
            <w:rStyle w:val="Hyperlink"/>
            <w:rFonts w:ascii="Wingdings" w:hAnsi="Wingdings"/>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Procedure: NW transfers the new model to UE with a model ID, along with meta information, if needed.</w:t>
        </w:r>
      </w:hyperlink>
    </w:p>
    <w:p w14:paraId="5A32566F"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8" w:history="1">
        <w:r w:rsidRPr="00C21DA7">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Capture the analysis in Table 4 for model identification types in the TR</w:t>
        </w:r>
      </w:hyperlink>
    </w:p>
    <w:p w14:paraId="582AD284"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19" w:history="1">
        <w:r w:rsidRPr="00C21DA7">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Regarding functionality-based LCM and model-ID-based LCM:</w:t>
        </w:r>
      </w:hyperlink>
    </w:p>
    <w:p w14:paraId="7DDAE4E5"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0"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Functionality-based LCM is the common baseline of the two LCMs in that it relies on legacy-like Features.</w:t>
        </w:r>
      </w:hyperlink>
    </w:p>
    <w:p w14:paraId="518C2851"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1"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Model-ID-based LCM additionally provides more granular, model-level management by NW of UE-side and UE-part of two-sided models, which may provide benefits in the following scenarios:</w:t>
        </w:r>
      </w:hyperlink>
    </w:p>
    <w:p w14:paraId="08F38079"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2"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UE side models with model transfer</w:t>
        </w:r>
      </w:hyperlink>
    </w:p>
    <w:p w14:paraId="00945BA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3"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Pairing of two-sided models (if model ID can also be interpreted as a pairing ID)</w:t>
        </w:r>
      </w:hyperlink>
    </w:p>
    <w:p w14:paraId="568CEA43"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4" w:history="1">
        <w:r w:rsidRPr="00C21DA7">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For model delivery/transfer to UE, from the device implementation point of view</w:t>
        </w:r>
      </w:hyperlink>
    </w:p>
    <w:p w14:paraId="7703E8F3"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5"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y, z1, z2: Model delivery/transfer to UE in a proprietary format is feasible from RAN1 perspective.</w:t>
        </w:r>
      </w:hyperlink>
    </w:p>
    <w:p w14:paraId="6C0CAB0F"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6"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z3, z4: Feasibility of parameter update of a known structure on a deployed model via model delivery/transfer in an open format from RAN1 perspective is unclear;</w:t>
        </w:r>
      </w:hyperlink>
    </w:p>
    <w:p w14:paraId="3D0B5729"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7"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Likely require advanced device implementation, lack of device-specific optimization/testing compared to model delivery via proprietary format.</w:t>
        </w:r>
      </w:hyperlink>
    </w:p>
    <w:p w14:paraId="771B8B5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8"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z5: In addition to the challenges in z3, z4, requires device to support flexible model structures.</w:t>
        </w:r>
      </w:hyperlink>
    </w:p>
    <w:p w14:paraId="76BDABCC"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29"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Likely require UE to optimize the received model to its hardware (e.g. model parameter pruning and quantization). This implies challenges to design proper testing to ensure model meets performance requirements after hardware optimization.</w:t>
        </w:r>
      </w:hyperlink>
    </w:p>
    <w:p w14:paraId="6574A2A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0" w:history="1">
        <w:r w:rsidRPr="00C21DA7">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For model delivery/transfer to UE, from the NW implementation point of view</w:t>
        </w:r>
      </w:hyperlink>
    </w:p>
    <w:p w14:paraId="468FB528"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1"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y: Feasible from RAN1 perspective.</w:t>
        </w:r>
      </w:hyperlink>
    </w:p>
    <w:p w14:paraId="1225A1FD"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2"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z1, z2, z3: Challenging for the NW to host, maintain, and transfer excessive number of models possibly in device-specific format. Extensive bilateral collaboration needed to compile a NW-trained model into its proprietary format,</w:t>
        </w:r>
      </w:hyperlink>
    </w:p>
    <w:p w14:paraId="48C43450"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3"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z4: Challenging to define parameter updates suitable for all UE vendors,</w:t>
        </w:r>
      </w:hyperlink>
    </w:p>
    <w:p w14:paraId="2A17ACE4"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4" w:history="1">
        <w:r w:rsidRPr="00C21DA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Case z5: Challenging to design models suitable for all UE vendors.</w:t>
        </w:r>
      </w:hyperlink>
    </w:p>
    <w:p w14:paraId="695079C6"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5" w:history="1">
        <w:r w:rsidRPr="00C21DA7">
          <w:rPr>
            <w:rStyle w:val="Hyperlink"/>
            <w:rFonts w:ascii="Courier New" w:hAnsi="Courier New"/>
            <w:noProof/>
          </w:rPr>
          <w:t>o</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Note that UEs might need to optimize the received model to fit onto its hardware. Challenging to define model testing after such optimization.</w:t>
        </w:r>
      </w:hyperlink>
    </w:p>
    <w:p w14:paraId="4F5C7DB1" w14:textId="77777777" w:rsidR="004D320E" w:rsidRDefault="004D320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9918936" w:history="1">
        <w:r w:rsidRPr="00C21DA7">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C21DA7">
          <w:rPr>
            <w:rStyle w:val="Hyperlink"/>
            <w:noProof/>
          </w:rPr>
          <w:t>Conclude that there is no specification impact related to the monitoring of UE inactive models</w:t>
        </w:r>
      </w:hyperlink>
    </w:p>
    <w:p w14:paraId="47F8FDF0" w14:textId="2A4EC432" w:rsidR="00EE5909" w:rsidRPr="00EE5909" w:rsidRDefault="00337863" w:rsidP="00337863">
      <w:pPr>
        <w:pStyle w:val="BodyText"/>
        <w:rPr>
          <w:rFonts w:asciiTheme="minorHAnsi" w:hAnsiTheme="minorHAnsi" w:cstheme="minorHAnsi"/>
          <w:lang w:val="en-GB"/>
        </w:rPr>
      </w:pPr>
      <w:r w:rsidRPr="00684B3A">
        <w:rPr>
          <w:rFonts w:asciiTheme="minorHAnsi" w:hAnsiTheme="minorHAnsi" w:cstheme="minorHAnsi"/>
          <w:b/>
        </w:rPr>
        <w:fldChar w:fldCharType="end"/>
      </w:r>
    </w:p>
    <w:p w14:paraId="075F1E05" w14:textId="3E9987DD"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lastRenderedPageBreak/>
        <w:t>References</w:t>
      </w:r>
    </w:p>
    <w:bookmarkStart w:id="72" w:name="_Ref102027928"/>
    <w:bookmarkStart w:id="73" w:name="_Ref102045769"/>
    <w:bookmarkStart w:id="74" w:name="_Ref174151459"/>
    <w:bookmarkStart w:id="75" w:name="_Ref189809556"/>
    <w:p w14:paraId="670F6A39" w14:textId="03D316AA"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72"/>
      <w:bookmarkEnd w:id="73"/>
      <w:bookmarkEnd w:id="74"/>
      <w:bookmarkEnd w:id="75"/>
    </w:p>
    <w:sectPr w:rsidR="004B1C2F"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A8C3" w14:textId="77777777" w:rsidR="00D139C7" w:rsidRDefault="00D139C7">
      <w:r>
        <w:separator/>
      </w:r>
    </w:p>
  </w:endnote>
  <w:endnote w:type="continuationSeparator" w:id="0">
    <w:p w14:paraId="240ABA60" w14:textId="77777777" w:rsidR="00D139C7" w:rsidRDefault="00D139C7">
      <w:r>
        <w:continuationSeparator/>
      </w:r>
    </w:p>
  </w:endnote>
  <w:endnote w:type="continuationNotice" w:id="1">
    <w:p w14:paraId="7C0F3B85" w14:textId="77777777" w:rsidR="00D139C7" w:rsidRDefault="00D13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000050000000002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892F" w14:textId="77777777" w:rsidR="00D139C7" w:rsidRDefault="00D139C7">
      <w:r>
        <w:separator/>
      </w:r>
    </w:p>
  </w:footnote>
  <w:footnote w:type="continuationSeparator" w:id="0">
    <w:p w14:paraId="0555531F" w14:textId="77777777" w:rsidR="00D139C7" w:rsidRDefault="00D139C7">
      <w:r>
        <w:continuationSeparator/>
      </w:r>
    </w:p>
  </w:footnote>
  <w:footnote w:type="continuationNotice" w:id="1">
    <w:p w14:paraId="1E442D6A" w14:textId="77777777" w:rsidR="00D139C7" w:rsidRDefault="00D139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F79FA"/>
    <w:multiLevelType w:val="hybridMultilevel"/>
    <w:tmpl w:val="4530B4A2"/>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D73C1E"/>
    <w:multiLevelType w:val="hybridMultilevel"/>
    <w:tmpl w:val="A9D6E974"/>
    <w:lvl w:ilvl="0" w:tplc="08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254DAD"/>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D84280"/>
    <w:multiLevelType w:val="hybridMultilevel"/>
    <w:tmpl w:val="F6466086"/>
    <w:lvl w:ilvl="0" w:tplc="FFFFFFFF">
      <w:start w:val="1"/>
      <w:numFmt w:val="decimal"/>
      <w:lvlText w:val="%1."/>
      <w:lvlJc w:val="left"/>
      <w:pPr>
        <w:ind w:left="47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074AC8"/>
    <w:multiLevelType w:val="hybridMultilevel"/>
    <w:tmpl w:val="2EEA3E38"/>
    <w:lvl w:ilvl="0" w:tplc="FFFFFFFF">
      <w:start w:val="1"/>
      <w:numFmt w:val="decimal"/>
      <w:lvlText w:val="%1."/>
      <w:lvlJc w:val="left"/>
      <w:pPr>
        <w:ind w:left="47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986371"/>
    <w:multiLevelType w:val="hybridMultilevel"/>
    <w:tmpl w:val="333A8F6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619"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D285E14"/>
    <w:multiLevelType w:val="hybridMultilevel"/>
    <w:tmpl w:val="1B30771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0F851752"/>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E676A3"/>
    <w:multiLevelType w:val="hybridMultilevel"/>
    <w:tmpl w:val="F92CA782"/>
    <w:lvl w:ilvl="0" w:tplc="FFFFFFFF">
      <w:start w:val="1"/>
      <w:numFmt w:val="decimal"/>
      <w:lvlText w:val="Proposal %1"/>
      <w:lvlJc w:val="left"/>
      <w:pPr>
        <w:tabs>
          <w:tab w:val="num" w:pos="1304"/>
        </w:tabs>
        <w:ind w:left="1304" w:hanging="1304"/>
      </w:pPr>
      <w:rPr>
        <w:rFonts w:hint="default"/>
      </w:rPr>
    </w:lvl>
    <w:lvl w:ilvl="1" w:tplc="FD2E925A">
      <w:start w:val="1"/>
      <w:numFmt w:val="bullet"/>
      <w:lvlText w:val="•"/>
      <w:lvlJc w:val="left"/>
      <w:pPr>
        <w:ind w:left="1194" w:hanging="114"/>
      </w:pPr>
      <w:rPr>
        <w:rFonts w:ascii="Arial" w:hAnsi="Aria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48E34B9"/>
    <w:multiLevelType w:val="hybridMultilevel"/>
    <w:tmpl w:val="64DA9076"/>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E1185A"/>
    <w:multiLevelType w:val="hybridMultilevel"/>
    <w:tmpl w:val="CD526FE2"/>
    <w:lvl w:ilvl="0" w:tplc="B3B84D22">
      <w:start w:val="1"/>
      <w:numFmt w:val="bullet"/>
      <w:lvlText w:val="-"/>
      <w:lvlJc w:val="left"/>
      <w:pPr>
        <w:tabs>
          <w:tab w:val="num" w:pos="720"/>
        </w:tabs>
        <w:ind w:left="720" w:hanging="360"/>
      </w:pPr>
      <w:rPr>
        <w:rFonts w:ascii="Calibri" w:hAnsi="Calibri" w:hint="default"/>
      </w:rPr>
    </w:lvl>
    <w:lvl w:ilvl="1" w:tplc="8C620202">
      <w:numFmt w:val="bullet"/>
      <w:lvlText w:val="o"/>
      <w:lvlJc w:val="left"/>
      <w:pPr>
        <w:tabs>
          <w:tab w:val="num" w:pos="1440"/>
        </w:tabs>
        <w:ind w:left="1440" w:hanging="360"/>
      </w:pPr>
      <w:rPr>
        <w:rFonts w:ascii="Courier New" w:hAnsi="Courier New" w:hint="default"/>
      </w:rPr>
    </w:lvl>
    <w:lvl w:ilvl="2" w:tplc="86700620" w:tentative="1">
      <w:start w:val="1"/>
      <w:numFmt w:val="bullet"/>
      <w:lvlText w:val="-"/>
      <w:lvlJc w:val="left"/>
      <w:pPr>
        <w:tabs>
          <w:tab w:val="num" w:pos="2160"/>
        </w:tabs>
        <w:ind w:left="2160" w:hanging="360"/>
      </w:pPr>
      <w:rPr>
        <w:rFonts w:ascii="Calibri" w:hAnsi="Calibri" w:hint="default"/>
      </w:rPr>
    </w:lvl>
    <w:lvl w:ilvl="3" w:tplc="44D89934" w:tentative="1">
      <w:start w:val="1"/>
      <w:numFmt w:val="bullet"/>
      <w:lvlText w:val="-"/>
      <w:lvlJc w:val="left"/>
      <w:pPr>
        <w:tabs>
          <w:tab w:val="num" w:pos="2880"/>
        </w:tabs>
        <w:ind w:left="2880" w:hanging="360"/>
      </w:pPr>
      <w:rPr>
        <w:rFonts w:ascii="Calibri" w:hAnsi="Calibri" w:hint="default"/>
      </w:rPr>
    </w:lvl>
    <w:lvl w:ilvl="4" w:tplc="E7321C2E" w:tentative="1">
      <w:start w:val="1"/>
      <w:numFmt w:val="bullet"/>
      <w:lvlText w:val="-"/>
      <w:lvlJc w:val="left"/>
      <w:pPr>
        <w:tabs>
          <w:tab w:val="num" w:pos="3600"/>
        </w:tabs>
        <w:ind w:left="3600" w:hanging="360"/>
      </w:pPr>
      <w:rPr>
        <w:rFonts w:ascii="Calibri" w:hAnsi="Calibri" w:hint="default"/>
      </w:rPr>
    </w:lvl>
    <w:lvl w:ilvl="5" w:tplc="84C28210" w:tentative="1">
      <w:start w:val="1"/>
      <w:numFmt w:val="bullet"/>
      <w:lvlText w:val="-"/>
      <w:lvlJc w:val="left"/>
      <w:pPr>
        <w:tabs>
          <w:tab w:val="num" w:pos="4320"/>
        </w:tabs>
        <w:ind w:left="4320" w:hanging="360"/>
      </w:pPr>
      <w:rPr>
        <w:rFonts w:ascii="Calibri" w:hAnsi="Calibri" w:hint="default"/>
      </w:rPr>
    </w:lvl>
    <w:lvl w:ilvl="6" w:tplc="2CD2E642" w:tentative="1">
      <w:start w:val="1"/>
      <w:numFmt w:val="bullet"/>
      <w:lvlText w:val="-"/>
      <w:lvlJc w:val="left"/>
      <w:pPr>
        <w:tabs>
          <w:tab w:val="num" w:pos="5040"/>
        </w:tabs>
        <w:ind w:left="5040" w:hanging="360"/>
      </w:pPr>
      <w:rPr>
        <w:rFonts w:ascii="Calibri" w:hAnsi="Calibri" w:hint="default"/>
      </w:rPr>
    </w:lvl>
    <w:lvl w:ilvl="7" w:tplc="1E8AF230" w:tentative="1">
      <w:start w:val="1"/>
      <w:numFmt w:val="bullet"/>
      <w:lvlText w:val="-"/>
      <w:lvlJc w:val="left"/>
      <w:pPr>
        <w:tabs>
          <w:tab w:val="num" w:pos="5760"/>
        </w:tabs>
        <w:ind w:left="5760" w:hanging="360"/>
      </w:pPr>
      <w:rPr>
        <w:rFonts w:ascii="Calibri" w:hAnsi="Calibri" w:hint="default"/>
      </w:rPr>
    </w:lvl>
    <w:lvl w:ilvl="8" w:tplc="C0921A46"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9A75D17"/>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E31FA"/>
    <w:multiLevelType w:val="hybridMultilevel"/>
    <w:tmpl w:val="08BEB59E"/>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1DF32643"/>
    <w:multiLevelType w:val="hybridMultilevel"/>
    <w:tmpl w:val="7520ABC0"/>
    <w:lvl w:ilvl="0" w:tplc="FFFFFFFF">
      <w:start w:val="1"/>
      <w:numFmt w:val="decimal"/>
      <w:lvlText w:val="%1."/>
      <w:lvlJc w:val="left"/>
      <w:pPr>
        <w:ind w:left="473"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EBE096D"/>
    <w:multiLevelType w:val="hybridMultilevel"/>
    <w:tmpl w:val="B72EC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477F7D"/>
    <w:multiLevelType w:val="hybridMultilevel"/>
    <w:tmpl w:val="8B00FB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270530E2"/>
    <w:multiLevelType w:val="hybridMultilevel"/>
    <w:tmpl w:val="12D6E512"/>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C8431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295029E5"/>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D194AAA"/>
    <w:multiLevelType w:val="hybridMultilevel"/>
    <w:tmpl w:val="27AA1F90"/>
    <w:lvl w:ilvl="0" w:tplc="FFFFFFFF">
      <w:start w:val="1"/>
      <w:numFmt w:val="decimal"/>
      <w:lvlText w:val="%1."/>
      <w:lvlJc w:val="left"/>
      <w:pPr>
        <w:ind w:left="473"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D2B0D3E"/>
    <w:multiLevelType w:val="hybridMultilevel"/>
    <w:tmpl w:val="72A4598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927" w:hanging="360"/>
      </w:pPr>
      <w:rPr>
        <w:rFonts w:ascii="Symbol" w:hAnsi="Symbol" w:hint="default"/>
      </w:rPr>
    </w:lvl>
    <w:lvl w:ilvl="2" w:tplc="08090001">
      <w:start w:val="1"/>
      <w:numFmt w:val="bullet"/>
      <w:lvlText w:val=""/>
      <w:lvlJc w:val="left"/>
      <w:pPr>
        <w:ind w:left="927"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0B24E1A"/>
    <w:multiLevelType w:val="hybridMultilevel"/>
    <w:tmpl w:val="DFA66980"/>
    <w:lvl w:ilvl="0" w:tplc="FFFFFFFF">
      <w:start w:val="1"/>
      <w:numFmt w:val="decimal"/>
      <w:lvlText w:val="%1."/>
      <w:lvlJc w:val="left"/>
      <w:pPr>
        <w:ind w:left="47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B939F1"/>
    <w:multiLevelType w:val="hybridMultilevel"/>
    <w:tmpl w:val="C3AA02F8"/>
    <w:lvl w:ilvl="0" w:tplc="FFFFFFFF">
      <w:start w:val="1"/>
      <w:numFmt w:val="decimal"/>
      <w:lvlText w:val="Observation %1"/>
      <w:lvlJc w:val="left"/>
      <w:pPr>
        <w:ind w:left="1080" w:hanging="360"/>
      </w:pPr>
      <w:rPr>
        <w:rFonts w:hint="default"/>
      </w:rPr>
    </w:lvl>
    <w:lvl w:ilvl="1" w:tplc="08090001">
      <w:start w:val="1"/>
      <w:numFmt w:val="bullet"/>
      <w:lvlText w:val=""/>
      <w:lvlJc w:val="left"/>
      <w:pPr>
        <w:ind w:left="1619"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0A1FA5"/>
    <w:multiLevelType w:val="hybridMultilevel"/>
    <w:tmpl w:val="5B809E98"/>
    <w:lvl w:ilvl="0" w:tplc="08090001">
      <w:start w:val="1"/>
      <w:numFmt w:val="bullet"/>
      <w:lvlText w:val=""/>
      <w:lvlJc w:val="left"/>
      <w:pPr>
        <w:ind w:left="1619" w:hanging="360"/>
      </w:pPr>
      <w:rPr>
        <w:rFonts w:ascii="Symbol" w:hAnsi="Symbol" w:hint="default"/>
      </w:rPr>
    </w:lvl>
    <w:lvl w:ilvl="1" w:tplc="08090003">
      <w:start w:val="1"/>
      <w:numFmt w:val="bullet"/>
      <w:lvlText w:val="o"/>
      <w:lvlJc w:val="left"/>
      <w:pPr>
        <w:ind w:left="2339" w:hanging="360"/>
      </w:pPr>
      <w:rPr>
        <w:rFonts w:ascii="Courier New" w:hAnsi="Courier New" w:hint="default"/>
      </w:rPr>
    </w:lvl>
    <w:lvl w:ilvl="2" w:tplc="08090005">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B83D19"/>
    <w:multiLevelType w:val="hybridMultilevel"/>
    <w:tmpl w:val="42144C4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DC705DB2"/>
    <w:lvl w:ilvl="0" w:tplc="F10E28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E7B31E4"/>
    <w:multiLevelType w:val="hybridMultilevel"/>
    <w:tmpl w:val="8024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7FE2521"/>
    <w:multiLevelType w:val="hybridMultilevel"/>
    <w:tmpl w:val="871244A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927"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83B5377"/>
    <w:multiLevelType w:val="hybridMultilevel"/>
    <w:tmpl w:val="8DB04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B165A26"/>
    <w:multiLevelType w:val="hybridMultilevel"/>
    <w:tmpl w:val="E4D4273C"/>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927" w:hanging="360"/>
      </w:pPr>
      <w:rPr>
        <w:rFonts w:ascii="Symbol" w:hAnsi="Symbol" w:hint="default"/>
      </w:rPr>
    </w:lvl>
    <w:lvl w:ilvl="2" w:tplc="FFFFFFFF">
      <w:start w:val="1"/>
      <w:numFmt w:val="bullet"/>
      <w:lvlText w:val=""/>
      <w:lvlJc w:val="left"/>
      <w:pPr>
        <w:ind w:left="927" w:hanging="360"/>
      </w:pPr>
      <w:rPr>
        <w:rFonts w:ascii="Symbol" w:hAnsi="Symbol" w:hint="default"/>
      </w:rPr>
    </w:lvl>
    <w:lvl w:ilvl="3" w:tplc="08090001">
      <w:start w:val="1"/>
      <w:numFmt w:val="bullet"/>
      <w:lvlText w:val=""/>
      <w:lvlJc w:val="left"/>
      <w:pPr>
        <w:ind w:left="927" w:hanging="360"/>
      </w:pPr>
      <w:rPr>
        <w:rFonts w:ascii="Symbol" w:hAnsi="Symbol"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BCB67A6"/>
    <w:multiLevelType w:val="hybridMultilevel"/>
    <w:tmpl w:val="3FE80DC2"/>
    <w:lvl w:ilvl="0" w:tplc="FFFFFFFF">
      <w:start w:val="1"/>
      <w:numFmt w:val="decimal"/>
      <w:lvlText w:val="Proposal %1"/>
      <w:lvlJc w:val="left"/>
      <w:pPr>
        <w:tabs>
          <w:tab w:val="num" w:pos="1304"/>
        </w:tabs>
        <w:ind w:left="1304" w:hanging="1304"/>
      </w:pPr>
      <w:rPr>
        <w:rFonts w:hint="default"/>
      </w:rPr>
    </w:lvl>
    <w:lvl w:ilvl="1" w:tplc="8C620202">
      <w:numFmt w:val="bullet"/>
      <w:lvlText w:val="o"/>
      <w:lvlJc w:val="left"/>
      <w:pPr>
        <w:tabs>
          <w:tab w:val="num" w:pos="2574"/>
        </w:tabs>
        <w:ind w:left="2574" w:hanging="360"/>
      </w:pPr>
      <w:rPr>
        <w:rFonts w:ascii="Courier New" w:hAnsi="Courier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D1416D"/>
    <w:multiLevelType w:val="hybridMultilevel"/>
    <w:tmpl w:val="1834C998"/>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320A4C"/>
    <w:multiLevelType w:val="multilevel"/>
    <w:tmpl w:val="C3D8AD6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894784F"/>
    <w:multiLevelType w:val="hybridMultilevel"/>
    <w:tmpl w:val="BE72A0D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2574"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5BED5C63"/>
    <w:multiLevelType w:val="multilevel"/>
    <w:tmpl w:val="1F6E1D5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1777"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D1A0855"/>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F7E1FAE"/>
    <w:multiLevelType w:val="hybridMultilevel"/>
    <w:tmpl w:val="A1ACC2D4"/>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0E634A9"/>
    <w:multiLevelType w:val="hybridMultilevel"/>
    <w:tmpl w:val="1834C998"/>
    <w:lvl w:ilvl="0" w:tplc="0809000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8390D3D"/>
    <w:multiLevelType w:val="hybridMultilevel"/>
    <w:tmpl w:val="079A1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A6D316A"/>
    <w:multiLevelType w:val="hybridMultilevel"/>
    <w:tmpl w:val="DFA66980"/>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BE200A8"/>
    <w:multiLevelType w:val="hybridMultilevel"/>
    <w:tmpl w:val="B24EE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6" w15:restartNumberingAfterBreak="0">
    <w:nsid w:val="7008274B"/>
    <w:multiLevelType w:val="hybridMultilevel"/>
    <w:tmpl w:val="74F44730"/>
    <w:lvl w:ilvl="0" w:tplc="0809000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1BE6151"/>
    <w:multiLevelType w:val="hybridMultilevel"/>
    <w:tmpl w:val="27AA1F90"/>
    <w:lvl w:ilvl="0" w:tplc="FFFFFFFF">
      <w:start w:val="1"/>
      <w:numFmt w:val="decimal"/>
      <w:lvlText w:val="%1."/>
      <w:lvlJc w:val="left"/>
      <w:pPr>
        <w:ind w:left="473"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90B6035"/>
    <w:multiLevelType w:val="hybridMultilevel"/>
    <w:tmpl w:val="A1ACC2D4"/>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9F73D02"/>
    <w:multiLevelType w:val="hybridMultilevel"/>
    <w:tmpl w:val="64DA9076"/>
    <w:lvl w:ilvl="0" w:tplc="0809000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D075405"/>
    <w:multiLevelType w:val="hybridMultilevel"/>
    <w:tmpl w:val="06DA17EA"/>
    <w:lvl w:ilvl="0" w:tplc="FD2E925A">
      <w:start w:val="1"/>
      <w:numFmt w:val="bullet"/>
      <w:lvlText w:val="•"/>
      <w:lvlJc w:val="left"/>
      <w:pPr>
        <w:ind w:left="227" w:hanging="114"/>
      </w:pPr>
      <w:rPr>
        <w:rFonts w:ascii="Arial"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DFA2902"/>
    <w:multiLevelType w:val="multilevel"/>
    <w:tmpl w:val="7DFA290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1777"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7E21004F"/>
    <w:multiLevelType w:val="hybridMultilevel"/>
    <w:tmpl w:val="64DA9076"/>
    <w:lvl w:ilvl="0" w:tplc="FFFFFFFF">
      <w:start w:val="1"/>
      <w:numFmt w:val="decimal"/>
      <w:lvlText w:val="%1."/>
      <w:lvlJc w:val="left"/>
      <w:pPr>
        <w:ind w:left="473"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549923984">
    <w:abstractNumId w:val="53"/>
  </w:num>
  <w:num w:numId="2" w16cid:durableId="1190872980">
    <w:abstractNumId w:val="0"/>
  </w:num>
  <w:num w:numId="3" w16cid:durableId="330526065">
    <w:abstractNumId w:val="55"/>
  </w:num>
  <w:num w:numId="4" w16cid:durableId="2032953292">
    <w:abstractNumId w:val="56"/>
  </w:num>
  <w:num w:numId="5" w16cid:durableId="10107321">
    <w:abstractNumId w:val="64"/>
  </w:num>
  <w:num w:numId="6" w16cid:durableId="412313150">
    <w:abstractNumId w:val="25"/>
  </w:num>
  <w:num w:numId="7" w16cid:durableId="8915402">
    <w:abstractNumId w:val="29"/>
  </w:num>
  <w:num w:numId="8" w16cid:durableId="890312104">
    <w:abstractNumId w:val="11"/>
  </w:num>
  <w:num w:numId="9" w16cid:durableId="1733772336">
    <w:abstractNumId w:val="79"/>
  </w:num>
  <w:num w:numId="10" w16cid:durableId="148057384">
    <w:abstractNumId w:val="37"/>
  </w:num>
  <w:num w:numId="11" w16cid:durableId="1949307834">
    <w:abstractNumId w:val="75"/>
  </w:num>
  <w:num w:numId="12" w16cid:durableId="1492134775">
    <w:abstractNumId w:val="63"/>
  </w:num>
  <w:num w:numId="13" w16cid:durableId="1671521748">
    <w:abstractNumId w:val="41"/>
    <w:lvlOverride w:ilvl="0">
      <w:lvl w:ilvl="0" w:tplc="F10E2822">
        <w:start w:val="1"/>
        <w:numFmt w:val="decimal"/>
        <w:pStyle w:val="Proposal"/>
        <w:lvlText w:val="Proposal %1"/>
        <w:lvlJc w:val="left"/>
        <w:pPr>
          <w:ind w:left="1134"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531647679">
    <w:abstractNumId w:val="80"/>
  </w:num>
  <w:num w:numId="15" w16cid:durableId="1694846146">
    <w:abstractNumId w:val="23"/>
  </w:num>
  <w:num w:numId="16" w16cid:durableId="277100646">
    <w:abstractNumId w:val="66"/>
  </w:num>
  <w:num w:numId="17" w16cid:durableId="321202024">
    <w:abstractNumId w:val="44"/>
  </w:num>
  <w:num w:numId="18" w16cid:durableId="2119792062">
    <w:abstractNumId w:val="17"/>
  </w:num>
  <w:num w:numId="19" w16cid:durableId="1545672965">
    <w:abstractNumId w:val="47"/>
  </w:num>
  <w:num w:numId="20" w16cid:durableId="967278307">
    <w:abstractNumId w:val="50"/>
  </w:num>
  <w:num w:numId="21" w16cid:durableId="644510150">
    <w:abstractNumId w:val="10"/>
  </w:num>
  <w:num w:numId="22" w16cid:durableId="1924148504">
    <w:abstractNumId w:val="77"/>
  </w:num>
  <w:num w:numId="23" w16cid:durableId="1267078256">
    <w:abstractNumId w:val="45"/>
  </w:num>
  <w:num w:numId="24" w16cid:durableId="1072889866">
    <w:abstractNumId w:val="60"/>
  </w:num>
  <w:num w:numId="25" w16cid:durableId="583101422">
    <w:abstractNumId w:val="26"/>
  </w:num>
  <w:num w:numId="26" w16cid:durableId="1449160226">
    <w:abstractNumId w:val="18"/>
  </w:num>
  <w:num w:numId="27" w16cid:durableId="837890413">
    <w:abstractNumId w:val="83"/>
  </w:num>
  <w:num w:numId="28" w16cid:durableId="357120636">
    <w:abstractNumId w:val="72"/>
  </w:num>
  <w:num w:numId="29" w16cid:durableId="1373385259">
    <w:abstractNumId w:val="42"/>
  </w:num>
  <w:num w:numId="30" w16cid:durableId="1366175476">
    <w:abstractNumId w:val="4"/>
  </w:num>
  <w:num w:numId="31" w16cid:durableId="1850870841">
    <w:abstractNumId w:val="59"/>
  </w:num>
  <w:num w:numId="32" w16cid:durableId="1694071887">
    <w:abstractNumId w:val="53"/>
    <w:lvlOverride w:ilvl="0">
      <w:startOverride w:val="1"/>
    </w:lvlOverride>
  </w:num>
  <w:num w:numId="33" w16cid:durableId="1615333465">
    <w:abstractNumId w:val="20"/>
  </w:num>
  <w:num w:numId="34" w16cid:durableId="1378159448">
    <w:abstractNumId w:val="3"/>
  </w:num>
  <w:num w:numId="35" w16cid:durableId="46227760">
    <w:abstractNumId w:val="35"/>
  </w:num>
  <w:num w:numId="36" w16cid:durableId="539168964">
    <w:abstractNumId w:val="46"/>
  </w:num>
  <w:num w:numId="37" w16cid:durableId="1184856770">
    <w:abstractNumId w:val="30"/>
  </w:num>
  <w:num w:numId="38" w16cid:durableId="1819421551">
    <w:abstractNumId w:val="71"/>
  </w:num>
  <w:num w:numId="39" w16cid:durableId="1105228899">
    <w:abstractNumId w:val="27"/>
  </w:num>
  <w:num w:numId="40" w16cid:durableId="784733900">
    <w:abstractNumId w:val="43"/>
  </w:num>
  <w:num w:numId="41" w16cid:durableId="1428889610">
    <w:abstractNumId w:val="15"/>
  </w:num>
  <w:num w:numId="42" w16cid:durableId="1729646578">
    <w:abstractNumId w:val="40"/>
  </w:num>
  <w:num w:numId="43" w16cid:durableId="1165634789">
    <w:abstractNumId w:val="9"/>
  </w:num>
  <w:num w:numId="44" w16cid:durableId="2054033400">
    <w:abstractNumId w:val="19"/>
  </w:num>
  <w:num w:numId="45" w16cid:durableId="1130131819">
    <w:abstractNumId w:val="61"/>
  </w:num>
  <w:num w:numId="46" w16cid:durableId="980429385">
    <w:abstractNumId w:val="57"/>
  </w:num>
  <w:num w:numId="47" w16cid:durableId="562715951">
    <w:abstractNumId w:val="52"/>
  </w:num>
  <w:num w:numId="48" w16cid:durableId="347369341">
    <w:abstractNumId w:val="41"/>
    <w:lvlOverride w:ilvl="0">
      <w:startOverride w:val="1"/>
      <w:lvl w:ilvl="0" w:tplc="F10E2822">
        <w:start w:val="1"/>
        <w:numFmt w:val="decimal"/>
        <w:pStyle w:val="Proposal"/>
        <w:lvlText w:val="Proposal %1"/>
        <w:lvlJc w:val="left"/>
        <w:pPr>
          <w:ind w:left="0" w:firstLine="0"/>
        </w:pPr>
        <w:rPr>
          <w:rFonts w:hint="default"/>
          <w:b/>
          <w:bCs w:val="0"/>
        </w:rPr>
      </w:lvl>
    </w:lvlOverride>
  </w:num>
  <w:num w:numId="49" w16cid:durableId="113138204">
    <w:abstractNumId w:val="62"/>
  </w:num>
  <w:num w:numId="50" w16cid:durableId="937519062">
    <w:abstractNumId w:val="58"/>
  </w:num>
  <w:num w:numId="51" w16cid:durableId="278873678">
    <w:abstractNumId w:val="2"/>
  </w:num>
  <w:num w:numId="52" w16cid:durableId="1873687207">
    <w:abstractNumId w:val="74"/>
  </w:num>
  <w:num w:numId="53" w16cid:durableId="742719541">
    <w:abstractNumId w:val="82"/>
  </w:num>
  <w:num w:numId="54" w16cid:durableId="765074441">
    <w:abstractNumId w:val="76"/>
  </w:num>
  <w:num w:numId="55" w16cid:durableId="2044480366">
    <w:abstractNumId w:val="69"/>
  </w:num>
  <w:num w:numId="56" w16cid:durableId="2138334934">
    <w:abstractNumId w:val="84"/>
  </w:num>
  <w:num w:numId="57" w16cid:durableId="301010400">
    <w:abstractNumId w:val="13"/>
  </w:num>
  <w:num w:numId="58" w16cid:durableId="1594048104">
    <w:abstractNumId w:val="14"/>
  </w:num>
  <w:num w:numId="59" w16cid:durableId="1010716921">
    <w:abstractNumId w:val="54"/>
  </w:num>
  <w:num w:numId="60" w16cid:durableId="563415761">
    <w:abstractNumId w:val="81"/>
  </w:num>
  <w:num w:numId="61" w16cid:durableId="524683125">
    <w:abstractNumId w:val="32"/>
  </w:num>
  <w:num w:numId="62" w16cid:durableId="569117585">
    <w:abstractNumId w:val="39"/>
  </w:num>
  <w:num w:numId="63" w16cid:durableId="1040477034">
    <w:abstractNumId w:val="78"/>
  </w:num>
  <w:num w:numId="64" w16cid:durableId="1686250261">
    <w:abstractNumId w:val="7"/>
  </w:num>
  <w:num w:numId="65" w16cid:durableId="1942251863">
    <w:abstractNumId w:val="6"/>
  </w:num>
  <w:num w:numId="66" w16cid:durableId="1453085962">
    <w:abstractNumId w:val="24"/>
  </w:num>
  <w:num w:numId="67" w16cid:durableId="553857525">
    <w:abstractNumId w:val="22"/>
  </w:num>
  <w:num w:numId="68" w16cid:durableId="195848253">
    <w:abstractNumId w:val="34"/>
  </w:num>
  <w:num w:numId="69" w16cid:durableId="1715226653">
    <w:abstractNumId w:val="85"/>
  </w:num>
  <w:num w:numId="70" w16cid:durableId="897397782">
    <w:abstractNumId w:val="70"/>
  </w:num>
  <w:num w:numId="71" w16cid:durableId="2063432913">
    <w:abstractNumId w:val="49"/>
  </w:num>
  <w:num w:numId="72" w16cid:durableId="1036083452">
    <w:abstractNumId w:val="65"/>
  </w:num>
  <w:num w:numId="73" w16cid:durableId="2005358409">
    <w:abstractNumId w:val="31"/>
  </w:num>
  <w:num w:numId="74" w16cid:durableId="1006447346">
    <w:abstractNumId w:val="5"/>
  </w:num>
  <w:num w:numId="75" w16cid:durableId="363020026">
    <w:abstractNumId w:val="16"/>
  </w:num>
  <w:num w:numId="76" w16cid:durableId="1779333378">
    <w:abstractNumId w:val="41"/>
  </w:num>
  <w:num w:numId="77" w16cid:durableId="517162107">
    <w:abstractNumId w:val="36"/>
  </w:num>
  <w:num w:numId="78" w16cid:durableId="235478702">
    <w:abstractNumId w:val="86"/>
  </w:num>
  <w:num w:numId="79" w16cid:durableId="224219524">
    <w:abstractNumId w:val="68"/>
  </w:num>
  <w:num w:numId="80" w16cid:durableId="941566363">
    <w:abstractNumId w:val="1"/>
  </w:num>
  <w:num w:numId="81" w16cid:durableId="667363431">
    <w:abstractNumId w:val="28"/>
  </w:num>
  <w:num w:numId="82" w16cid:durableId="2008314854">
    <w:abstractNumId w:val="21"/>
  </w:num>
  <w:num w:numId="83" w16cid:durableId="1525091843">
    <w:abstractNumId w:val="67"/>
  </w:num>
  <w:num w:numId="84" w16cid:durableId="1820535351">
    <w:abstractNumId w:val="73"/>
  </w:num>
  <w:num w:numId="85" w16cid:durableId="1609045066">
    <w:abstractNumId w:val="12"/>
  </w:num>
  <w:num w:numId="86" w16cid:durableId="1265532038">
    <w:abstractNumId w:val="8"/>
  </w:num>
  <w:num w:numId="87" w16cid:durableId="979460518">
    <w:abstractNumId w:val="38"/>
  </w:num>
  <w:num w:numId="88" w16cid:durableId="705180484">
    <w:abstractNumId w:val="48"/>
  </w:num>
  <w:num w:numId="89" w16cid:durableId="2019772474">
    <w:abstractNumId w:val="33"/>
  </w:num>
  <w:num w:numId="90" w16cid:durableId="544021677">
    <w:abstractNumId w:val="5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2C"/>
    <w:rsid w:val="000006E1"/>
    <w:rsid w:val="000007CC"/>
    <w:rsid w:val="00000832"/>
    <w:rsid w:val="00000969"/>
    <w:rsid w:val="00000A45"/>
    <w:rsid w:val="00000B89"/>
    <w:rsid w:val="0000120D"/>
    <w:rsid w:val="00001687"/>
    <w:rsid w:val="00001755"/>
    <w:rsid w:val="000018E0"/>
    <w:rsid w:val="00001B99"/>
    <w:rsid w:val="00001ED2"/>
    <w:rsid w:val="00001F07"/>
    <w:rsid w:val="000022C5"/>
    <w:rsid w:val="00002303"/>
    <w:rsid w:val="00002304"/>
    <w:rsid w:val="00002A37"/>
    <w:rsid w:val="00002EB0"/>
    <w:rsid w:val="00002F04"/>
    <w:rsid w:val="000030FB"/>
    <w:rsid w:val="000031A4"/>
    <w:rsid w:val="000032E2"/>
    <w:rsid w:val="000033D6"/>
    <w:rsid w:val="00003858"/>
    <w:rsid w:val="000038ED"/>
    <w:rsid w:val="00003AF3"/>
    <w:rsid w:val="00003B24"/>
    <w:rsid w:val="00003C45"/>
    <w:rsid w:val="00003DB1"/>
    <w:rsid w:val="000042ED"/>
    <w:rsid w:val="0000433C"/>
    <w:rsid w:val="00004484"/>
    <w:rsid w:val="0000468C"/>
    <w:rsid w:val="00004AAD"/>
    <w:rsid w:val="00004B25"/>
    <w:rsid w:val="00005494"/>
    <w:rsid w:val="0000564C"/>
    <w:rsid w:val="00005876"/>
    <w:rsid w:val="00005B16"/>
    <w:rsid w:val="00005C24"/>
    <w:rsid w:val="00005D0D"/>
    <w:rsid w:val="00005D50"/>
    <w:rsid w:val="00005DDF"/>
    <w:rsid w:val="00005E1E"/>
    <w:rsid w:val="00006446"/>
    <w:rsid w:val="000067E0"/>
    <w:rsid w:val="00006896"/>
    <w:rsid w:val="000068DE"/>
    <w:rsid w:val="00006939"/>
    <w:rsid w:val="0000698F"/>
    <w:rsid w:val="000070CE"/>
    <w:rsid w:val="00007246"/>
    <w:rsid w:val="00007BFE"/>
    <w:rsid w:val="00007CDC"/>
    <w:rsid w:val="00007DC2"/>
    <w:rsid w:val="00007E75"/>
    <w:rsid w:val="000101F4"/>
    <w:rsid w:val="00010346"/>
    <w:rsid w:val="000105B4"/>
    <w:rsid w:val="00010AF4"/>
    <w:rsid w:val="00010B64"/>
    <w:rsid w:val="00010CE9"/>
    <w:rsid w:val="00010F33"/>
    <w:rsid w:val="00011081"/>
    <w:rsid w:val="000110B6"/>
    <w:rsid w:val="000111CC"/>
    <w:rsid w:val="0001126B"/>
    <w:rsid w:val="000116D5"/>
    <w:rsid w:val="00011ADB"/>
    <w:rsid w:val="00011B28"/>
    <w:rsid w:val="00011BA4"/>
    <w:rsid w:val="00011DEE"/>
    <w:rsid w:val="00011F7B"/>
    <w:rsid w:val="00012077"/>
    <w:rsid w:val="000126F5"/>
    <w:rsid w:val="0001292A"/>
    <w:rsid w:val="00012ABD"/>
    <w:rsid w:val="00012B01"/>
    <w:rsid w:val="00012BAD"/>
    <w:rsid w:val="00012DF4"/>
    <w:rsid w:val="00012E37"/>
    <w:rsid w:val="00012E62"/>
    <w:rsid w:val="0001342D"/>
    <w:rsid w:val="00013482"/>
    <w:rsid w:val="000137A4"/>
    <w:rsid w:val="000138CB"/>
    <w:rsid w:val="00013B5A"/>
    <w:rsid w:val="00013F8F"/>
    <w:rsid w:val="00014002"/>
    <w:rsid w:val="000143D6"/>
    <w:rsid w:val="000145DE"/>
    <w:rsid w:val="00014825"/>
    <w:rsid w:val="00014CAF"/>
    <w:rsid w:val="00014D63"/>
    <w:rsid w:val="000150AC"/>
    <w:rsid w:val="00015253"/>
    <w:rsid w:val="000152FE"/>
    <w:rsid w:val="00015350"/>
    <w:rsid w:val="000154F7"/>
    <w:rsid w:val="00015549"/>
    <w:rsid w:val="00015C40"/>
    <w:rsid w:val="00015D15"/>
    <w:rsid w:val="00015EE8"/>
    <w:rsid w:val="00015F1C"/>
    <w:rsid w:val="00015F39"/>
    <w:rsid w:val="00016639"/>
    <w:rsid w:val="00016780"/>
    <w:rsid w:val="0001679C"/>
    <w:rsid w:val="000167D6"/>
    <w:rsid w:val="000167EF"/>
    <w:rsid w:val="000168D5"/>
    <w:rsid w:val="00016EB2"/>
    <w:rsid w:val="00016F84"/>
    <w:rsid w:val="00017030"/>
    <w:rsid w:val="0001731D"/>
    <w:rsid w:val="0001791B"/>
    <w:rsid w:val="00017AA1"/>
    <w:rsid w:val="00017F1B"/>
    <w:rsid w:val="000203C4"/>
    <w:rsid w:val="0002041B"/>
    <w:rsid w:val="000204B2"/>
    <w:rsid w:val="0002074D"/>
    <w:rsid w:val="00020AA1"/>
    <w:rsid w:val="00020F63"/>
    <w:rsid w:val="000211B4"/>
    <w:rsid w:val="000211E7"/>
    <w:rsid w:val="00021292"/>
    <w:rsid w:val="0002157E"/>
    <w:rsid w:val="000216F4"/>
    <w:rsid w:val="000216F8"/>
    <w:rsid w:val="00021824"/>
    <w:rsid w:val="00021A2F"/>
    <w:rsid w:val="0002224B"/>
    <w:rsid w:val="000222DA"/>
    <w:rsid w:val="00022519"/>
    <w:rsid w:val="00022AAC"/>
    <w:rsid w:val="00022F3D"/>
    <w:rsid w:val="00022F57"/>
    <w:rsid w:val="000231EA"/>
    <w:rsid w:val="000234D6"/>
    <w:rsid w:val="0002372A"/>
    <w:rsid w:val="00023942"/>
    <w:rsid w:val="00023AD4"/>
    <w:rsid w:val="00023B0E"/>
    <w:rsid w:val="00023DA3"/>
    <w:rsid w:val="00023E00"/>
    <w:rsid w:val="00024012"/>
    <w:rsid w:val="0002408F"/>
    <w:rsid w:val="00024370"/>
    <w:rsid w:val="0002451A"/>
    <w:rsid w:val="00024555"/>
    <w:rsid w:val="00024559"/>
    <w:rsid w:val="00024980"/>
    <w:rsid w:val="000250C6"/>
    <w:rsid w:val="0002520F"/>
    <w:rsid w:val="0002537C"/>
    <w:rsid w:val="00025411"/>
    <w:rsid w:val="000255A3"/>
    <w:rsid w:val="000255FA"/>
    <w:rsid w:val="00025644"/>
    <w:rsid w:val="0002564D"/>
    <w:rsid w:val="00025724"/>
    <w:rsid w:val="00025D64"/>
    <w:rsid w:val="00025ECA"/>
    <w:rsid w:val="00025ED2"/>
    <w:rsid w:val="00025F0E"/>
    <w:rsid w:val="0002608F"/>
    <w:rsid w:val="0002617E"/>
    <w:rsid w:val="0002623B"/>
    <w:rsid w:val="00026648"/>
    <w:rsid w:val="000266A8"/>
    <w:rsid w:val="000268BF"/>
    <w:rsid w:val="000269B7"/>
    <w:rsid w:val="00026AF6"/>
    <w:rsid w:val="00026CC8"/>
    <w:rsid w:val="00026D79"/>
    <w:rsid w:val="0002736A"/>
    <w:rsid w:val="000274D1"/>
    <w:rsid w:val="000278D8"/>
    <w:rsid w:val="00027A28"/>
    <w:rsid w:val="00027B63"/>
    <w:rsid w:val="00027BA9"/>
    <w:rsid w:val="00030174"/>
    <w:rsid w:val="000301AE"/>
    <w:rsid w:val="00030252"/>
    <w:rsid w:val="00030918"/>
    <w:rsid w:val="00030B88"/>
    <w:rsid w:val="00030D37"/>
    <w:rsid w:val="00030D5D"/>
    <w:rsid w:val="00030E88"/>
    <w:rsid w:val="00030E8D"/>
    <w:rsid w:val="0003119C"/>
    <w:rsid w:val="00031417"/>
    <w:rsid w:val="00031743"/>
    <w:rsid w:val="00031EBF"/>
    <w:rsid w:val="000320B0"/>
    <w:rsid w:val="000320C2"/>
    <w:rsid w:val="000325B8"/>
    <w:rsid w:val="0003276E"/>
    <w:rsid w:val="000327F7"/>
    <w:rsid w:val="000328BA"/>
    <w:rsid w:val="00032C12"/>
    <w:rsid w:val="00032D9C"/>
    <w:rsid w:val="0003325C"/>
    <w:rsid w:val="00033340"/>
    <w:rsid w:val="0003367B"/>
    <w:rsid w:val="0003376F"/>
    <w:rsid w:val="000337DA"/>
    <w:rsid w:val="00033840"/>
    <w:rsid w:val="00033870"/>
    <w:rsid w:val="0003397A"/>
    <w:rsid w:val="00033D6E"/>
    <w:rsid w:val="00034120"/>
    <w:rsid w:val="0003428E"/>
    <w:rsid w:val="00034366"/>
    <w:rsid w:val="000346D4"/>
    <w:rsid w:val="00034BD7"/>
    <w:rsid w:val="00034C15"/>
    <w:rsid w:val="00034CF0"/>
    <w:rsid w:val="00035080"/>
    <w:rsid w:val="00035098"/>
    <w:rsid w:val="00035241"/>
    <w:rsid w:val="0003524F"/>
    <w:rsid w:val="0003542C"/>
    <w:rsid w:val="000359A4"/>
    <w:rsid w:val="00035ADC"/>
    <w:rsid w:val="00035BDA"/>
    <w:rsid w:val="00035D2F"/>
    <w:rsid w:val="00035DDF"/>
    <w:rsid w:val="00035E67"/>
    <w:rsid w:val="000362DF"/>
    <w:rsid w:val="000363FA"/>
    <w:rsid w:val="0003690B"/>
    <w:rsid w:val="000369DF"/>
    <w:rsid w:val="00036BA1"/>
    <w:rsid w:val="00036D6A"/>
    <w:rsid w:val="0003754C"/>
    <w:rsid w:val="00037CAD"/>
    <w:rsid w:val="00037CCF"/>
    <w:rsid w:val="00037D53"/>
    <w:rsid w:val="00037DDD"/>
    <w:rsid w:val="00037E4A"/>
    <w:rsid w:val="00040137"/>
    <w:rsid w:val="000401A2"/>
    <w:rsid w:val="000402A5"/>
    <w:rsid w:val="000404FC"/>
    <w:rsid w:val="000407EC"/>
    <w:rsid w:val="000408CF"/>
    <w:rsid w:val="00040998"/>
    <w:rsid w:val="00040B2A"/>
    <w:rsid w:val="0004123A"/>
    <w:rsid w:val="000414E8"/>
    <w:rsid w:val="000415D0"/>
    <w:rsid w:val="000415EF"/>
    <w:rsid w:val="000417A0"/>
    <w:rsid w:val="00041949"/>
    <w:rsid w:val="00041A15"/>
    <w:rsid w:val="00041B96"/>
    <w:rsid w:val="00041E2E"/>
    <w:rsid w:val="00041F19"/>
    <w:rsid w:val="00041F36"/>
    <w:rsid w:val="000422E2"/>
    <w:rsid w:val="00042478"/>
    <w:rsid w:val="00042A7E"/>
    <w:rsid w:val="00042B37"/>
    <w:rsid w:val="00042BF0"/>
    <w:rsid w:val="00042D2A"/>
    <w:rsid w:val="00042D2C"/>
    <w:rsid w:val="00042EA0"/>
    <w:rsid w:val="00042F22"/>
    <w:rsid w:val="000432B6"/>
    <w:rsid w:val="000433FD"/>
    <w:rsid w:val="000435F6"/>
    <w:rsid w:val="00043661"/>
    <w:rsid w:val="000438AD"/>
    <w:rsid w:val="00043B35"/>
    <w:rsid w:val="00043CE2"/>
    <w:rsid w:val="00043D93"/>
    <w:rsid w:val="00043E97"/>
    <w:rsid w:val="0004418E"/>
    <w:rsid w:val="000443CC"/>
    <w:rsid w:val="0004440C"/>
    <w:rsid w:val="0004445B"/>
    <w:rsid w:val="0004446E"/>
    <w:rsid w:val="000444EF"/>
    <w:rsid w:val="000446AB"/>
    <w:rsid w:val="000447C5"/>
    <w:rsid w:val="0004488A"/>
    <w:rsid w:val="00044C39"/>
    <w:rsid w:val="00044E31"/>
    <w:rsid w:val="00044E3C"/>
    <w:rsid w:val="00044EF8"/>
    <w:rsid w:val="00045349"/>
    <w:rsid w:val="00045627"/>
    <w:rsid w:val="0004567C"/>
    <w:rsid w:val="0004577F"/>
    <w:rsid w:val="00045990"/>
    <w:rsid w:val="00045AAF"/>
    <w:rsid w:val="00045E96"/>
    <w:rsid w:val="00045F9F"/>
    <w:rsid w:val="00046273"/>
    <w:rsid w:val="00046336"/>
    <w:rsid w:val="00046353"/>
    <w:rsid w:val="0004662F"/>
    <w:rsid w:val="0004698E"/>
    <w:rsid w:val="00046AFE"/>
    <w:rsid w:val="00046D53"/>
    <w:rsid w:val="0004713C"/>
    <w:rsid w:val="0004726F"/>
    <w:rsid w:val="00047426"/>
    <w:rsid w:val="0004748F"/>
    <w:rsid w:val="00047A37"/>
    <w:rsid w:val="00047F22"/>
    <w:rsid w:val="00050111"/>
    <w:rsid w:val="0005023B"/>
    <w:rsid w:val="00050405"/>
    <w:rsid w:val="0005042F"/>
    <w:rsid w:val="00050797"/>
    <w:rsid w:val="00050A11"/>
    <w:rsid w:val="00050E37"/>
    <w:rsid w:val="0005105F"/>
    <w:rsid w:val="0005113E"/>
    <w:rsid w:val="000512DF"/>
    <w:rsid w:val="000514A0"/>
    <w:rsid w:val="000516FA"/>
    <w:rsid w:val="00051A2A"/>
    <w:rsid w:val="00051F68"/>
    <w:rsid w:val="00052367"/>
    <w:rsid w:val="00052443"/>
    <w:rsid w:val="00052457"/>
    <w:rsid w:val="00052554"/>
    <w:rsid w:val="00052738"/>
    <w:rsid w:val="0005298A"/>
    <w:rsid w:val="00052A07"/>
    <w:rsid w:val="00052A63"/>
    <w:rsid w:val="00052CC8"/>
    <w:rsid w:val="00052D9A"/>
    <w:rsid w:val="0005302C"/>
    <w:rsid w:val="000531DA"/>
    <w:rsid w:val="000532BA"/>
    <w:rsid w:val="00053456"/>
    <w:rsid w:val="000534E3"/>
    <w:rsid w:val="0005351B"/>
    <w:rsid w:val="0005368F"/>
    <w:rsid w:val="000538B0"/>
    <w:rsid w:val="000538B2"/>
    <w:rsid w:val="00053C50"/>
    <w:rsid w:val="00053C68"/>
    <w:rsid w:val="00053E17"/>
    <w:rsid w:val="00054418"/>
    <w:rsid w:val="0005447F"/>
    <w:rsid w:val="000545E0"/>
    <w:rsid w:val="00054C19"/>
    <w:rsid w:val="00055003"/>
    <w:rsid w:val="0005505B"/>
    <w:rsid w:val="0005518B"/>
    <w:rsid w:val="00055213"/>
    <w:rsid w:val="00055238"/>
    <w:rsid w:val="000552C3"/>
    <w:rsid w:val="000552DD"/>
    <w:rsid w:val="00055309"/>
    <w:rsid w:val="0005536D"/>
    <w:rsid w:val="00055BB3"/>
    <w:rsid w:val="00055DB7"/>
    <w:rsid w:val="0005606A"/>
    <w:rsid w:val="00056371"/>
    <w:rsid w:val="000563C7"/>
    <w:rsid w:val="000568CD"/>
    <w:rsid w:val="00056D16"/>
    <w:rsid w:val="00056EF6"/>
    <w:rsid w:val="00056FAD"/>
    <w:rsid w:val="00056FC5"/>
    <w:rsid w:val="000570B1"/>
    <w:rsid w:val="00057117"/>
    <w:rsid w:val="000571CC"/>
    <w:rsid w:val="00057338"/>
    <w:rsid w:val="000573AF"/>
    <w:rsid w:val="000574A4"/>
    <w:rsid w:val="00057576"/>
    <w:rsid w:val="000579A9"/>
    <w:rsid w:val="00057A8B"/>
    <w:rsid w:val="00057B13"/>
    <w:rsid w:val="000600E6"/>
    <w:rsid w:val="000603C6"/>
    <w:rsid w:val="000604EA"/>
    <w:rsid w:val="000607C9"/>
    <w:rsid w:val="00060897"/>
    <w:rsid w:val="0006096D"/>
    <w:rsid w:val="00060B3A"/>
    <w:rsid w:val="00060B47"/>
    <w:rsid w:val="00060CD5"/>
    <w:rsid w:val="00060D68"/>
    <w:rsid w:val="00060D6B"/>
    <w:rsid w:val="00060FBC"/>
    <w:rsid w:val="0006102E"/>
    <w:rsid w:val="000612AC"/>
    <w:rsid w:val="000615B5"/>
    <w:rsid w:val="00061637"/>
    <w:rsid w:val="000616E7"/>
    <w:rsid w:val="000618E5"/>
    <w:rsid w:val="00061C3A"/>
    <w:rsid w:val="00061D7E"/>
    <w:rsid w:val="00062648"/>
    <w:rsid w:val="00062725"/>
    <w:rsid w:val="00062747"/>
    <w:rsid w:val="00062752"/>
    <w:rsid w:val="0006281B"/>
    <w:rsid w:val="000629E8"/>
    <w:rsid w:val="00062B8B"/>
    <w:rsid w:val="00062E35"/>
    <w:rsid w:val="00062FA9"/>
    <w:rsid w:val="00063017"/>
    <w:rsid w:val="00063275"/>
    <w:rsid w:val="000632A7"/>
    <w:rsid w:val="00063388"/>
    <w:rsid w:val="000633D2"/>
    <w:rsid w:val="000635BF"/>
    <w:rsid w:val="000635CF"/>
    <w:rsid w:val="0006376A"/>
    <w:rsid w:val="00063886"/>
    <w:rsid w:val="00063B8E"/>
    <w:rsid w:val="00063E00"/>
    <w:rsid w:val="00063EB4"/>
    <w:rsid w:val="00064262"/>
    <w:rsid w:val="00064521"/>
    <w:rsid w:val="0006487E"/>
    <w:rsid w:val="000648FD"/>
    <w:rsid w:val="0006491F"/>
    <w:rsid w:val="00064B8C"/>
    <w:rsid w:val="00064F84"/>
    <w:rsid w:val="00065038"/>
    <w:rsid w:val="000650B1"/>
    <w:rsid w:val="0006512F"/>
    <w:rsid w:val="00065365"/>
    <w:rsid w:val="00065397"/>
    <w:rsid w:val="000656E9"/>
    <w:rsid w:val="00065914"/>
    <w:rsid w:val="00065AF4"/>
    <w:rsid w:val="00065AF8"/>
    <w:rsid w:val="00065BA1"/>
    <w:rsid w:val="00065E1A"/>
    <w:rsid w:val="00065EB9"/>
    <w:rsid w:val="00066100"/>
    <w:rsid w:val="0006620C"/>
    <w:rsid w:val="000665F6"/>
    <w:rsid w:val="00066A7E"/>
    <w:rsid w:val="000671F6"/>
    <w:rsid w:val="00067637"/>
    <w:rsid w:val="0006768C"/>
    <w:rsid w:val="00067B21"/>
    <w:rsid w:val="00067E09"/>
    <w:rsid w:val="00067E77"/>
    <w:rsid w:val="000700E2"/>
    <w:rsid w:val="000704AC"/>
    <w:rsid w:val="00070592"/>
    <w:rsid w:val="00070BA1"/>
    <w:rsid w:val="00070CC8"/>
    <w:rsid w:val="000711B3"/>
    <w:rsid w:val="0007125B"/>
    <w:rsid w:val="000715E7"/>
    <w:rsid w:val="00071628"/>
    <w:rsid w:val="0007163C"/>
    <w:rsid w:val="00071887"/>
    <w:rsid w:val="00071A3B"/>
    <w:rsid w:val="00071A46"/>
    <w:rsid w:val="00071A7B"/>
    <w:rsid w:val="00071B67"/>
    <w:rsid w:val="00071C12"/>
    <w:rsid w:val="00071C2C"/>
    <w:rsid w:val="00071DA3"/>
    <w:rsid w:val="00071DDA"/>
    <w:rsid w:val="00071E69"/>
    <w:rsid w:val="00072110"/>
    <w:rsid w:val="00072163"/>
    <w:rsid w:val="000721E1"/>
    <w:rsid w:val="0007228D"/>
    <w:rsid w:val="00072553"/>
    <w:rsid w:val="0007256F"/>
    <w:rsid w:val="000725D9"/>
    <w:rsid w:val="00072639"/>
    <w:rsid w:val="000729E5"/>
    <w:rsid w:val="00072B1B"/>
    <w:rsid w:val="00072B9B"/>
    <w:rsid w:val="00073745"/>
    <w:rsid w:val="00073C79"/>
    <w:rsid w:val="00073CEC"/>
    <w:rsid w:val="00073CEF"/>
    <w:rsid w:val="00073EA4"/>
    <w:rsid w:val="00073F0B"/>
    <w:rsid w:val="0007400C"/>
    <w:rsid w:val="000741BF"/>
    <w:rsid w:val="00074378"/>
    <w:rsid w:val="00074477"/>
    <w:rsid w:val="000747BE"/>
    <w:rsid w:val="000747DA"/>
    <w:rsid w:val="00074836"/>
    <w:rsid w:val="00074A5E"/>
    <w:rsid w:val="00074AD5"/>
    <w:rsid w:val="00074D76"/>
    <w:rsid w:val="0007521B"/>
    <w:rsid w:val="0007522A"/>
    <w:rsid w:val="00075246"/>
    <w:rsid w:val="000752D2"/>
    <w:rsid w:val="00075740"/>
    <w:rsid w:val="00075C3B"/>
    <w:rsid w:val="00075D32"/>
    <w:rsid w:val="00075D3A"/>
    <w:rsid w:val="00075F14"/>
    <w:rsid w:val="00075FB5"/>
    <w:rsid w:val="00075FEC"/>
    <w:rsid w:val="000768C5"/>
    <w:rsid w:val="0007695D"/>
    <w:rsid w:val="00076AB9"/>
    <w:rsid w:val="00076D89"/>
    <w:rsid w:val="00076EB8"/>
    <w:rsid w:val="00076F05"/>
    <w:rsid w:val="00076FBA"/>
    <w:rsid w:val="00077005"/>
    <w:rsid w:val="00077054"/>
    <w:rsid w:val="000770EC"/>
    <w:rsid w:val="000771AC"/>
    <w:rsid w:val="000774E6"/>
    <w:rsid w:val="000774FA"/>
    <w:rsid w:val="00077745"/>
    <w:rsid w:val="000777A3"/>
    <w:rsid w:val="000779B1"/>
    <w:rsid w:val="00077B4F"/>
    <w:rsid w:val="00077E5F"/>
    <w:rsid w:val="00077F8E"/>
    <w:rsid w:val="00077F9A"/>
    <w:rsid w:val="000801F9"/>
    <w:rsid w:val="0008036A"/>
    <w:rsid w:val="0008044F"/>
    <w:rsid w:val="000806BA"/>
    <w:rsid w:val="000808EF"/>
    <w:rsid w:val="00080A8C"/>
    <w:rsid w:val="00080C33"/>
    <w:rsid w:val="00080E15"/>
    <w:rsid w:val="000812B9"/>
    <w:rsid w:val="000813B0"/>
    <w:rsid w:val="0008161C"/>
    <w:rsid w:val="000816EF"/>
    <w:rsid w:val="000817A9"/>
    <w:rsid w:val="00081859"/>
    <w:rsid w:val="00081A60"/>
    <w:rsid w:val="00081AC6"/>
    <w:rsid w:val="00081AE6"/>
    <w:rsid w:val="00081B1D"/>
    <w:rsid w:val="00081D5A"/>
    <w:rsid w:val="0008236C"/>
    <w:rsid w:val="00082385"/>
    <w:rsid w:val="00082492"/>
    <w:rsid w:val="0008283D"/>
    <w:rsid w:val="00082936"/>
    <w:rsid w:val="00082A81"/>
    <w:rsid w:val="00082C13"/>
    <w:rsid w:val="00082CEE"/>
    <w:rsid w:val="00082D7A"/>
    <w:rsid w:val="00082DFB"/>
    <w:rsid w:val="00082F45"/>
    <w:rsid w:val="00082FDD"/>
    <w:rsid w:val="000832EC"/>
    <w:rsid w:val="000834C7"/>
    <w:rsid w:val="00083780"/>
    <w:rsid w:val="0008380C"/>
    <w:rsid w:val="00083A55"/>
    <w:rsid w:val="00083C4D"/>
    <w:rsid w:val="000841B8"/>
    <w:rsid w:val="0008453F"/>
    <w:rsid w:val="0008465F"/>
    <w:rsid w:val="00084BB1"/>
    <w:rsid w:val="00084D3E"/>
    <w:rsid w:val="00084F49"/>
    <w:rsid w:val="0008529E"/>
    <w:rsid w:val="0008532C"/>
    <w:rsid w:val="00085495"/>
    <w:rsid w:val="00085570"/>
    <w:rsid w:val="000855EB"/>
    <w:rsid w:val="000856C1"/>
    <w:rsid w:val="00085856"/>
    <w:rsid w:val="00085B24"/>
    <w:rsid w:val="00085B52"/>
    <w:rsid w:val="00085B6E"/>
    <w:rsid w:val="00086012"/>
    <w:rsid w:val="000860BC"/>
    <w:rsid w:val="000862E2"/>
    <w:rsid w:val="0008644D"/>
    <w:rsid w:val="000866F2"/>
    <w:rsid w:val="00086A07"/>
    <w:rsid w:val="00086CB4"/>
    <w:rsid w:val="00086E7D"/>
    <w:rsid w:val="000870A3"/>
    <w:rsid w:val="000870BB"/>
    <w:rsid w:val="00087117"/>
    <w:rsid w:val="00087188"/>
    <w:rsid w:val="000872EE"/>
    <w:rsid w:val="00087329"/>
    <w:rsid w:val="000873D3"/>
    <w:rsid w:val="000874E2"/>
    <w:rsid w:val="00087A1A"/>
    <w:rsid w:val="00087C93"/>
    <w:rsid w:val="00087E6D"/>
    <w:rsid w:val="00090049"/>
    <w:rsid w:val="0009009F"/>
    <w:rsid w:val="000901E3"/>
    <w:rsid w:val="0009039F"/>
    <w:rsid w:val="000903FA"/>
    <w:rsid w:val="00090646"/>
    <w:rsid w:val="0009069A"/>
    <w:rsid w:val="000907B5"/>
    <w:rsid w:val="000907F0"/>
    <w:rsid w:val="00090802"/>
    <w:rsid w:val="0009090F"/>
    <w:rsid w:val="00090A9A"/>
    <w:rsid w:val="00090B39"/>
    <w:rsid w:val="00090B46"/>
    <w:rsid w:val="00090B4D"/>
    <w:rsid w:val="00090DD8"/>
    <w:rsid w:val="00090E25"/>
    <w:rsid w:val="00091010"/>
    <w:rsid w:val="000913FE"/>
    <w:rsid w:val="00091444"/>
    <w:rsid w:val="00091507"/>
    <w:rsid w:val="00091557"/>
    <w:rsid w:val="000916AC"/>
    <w:rsid w:val="0009185B"/>
    <w:rsid w:val="00091D09"/>
    <w:rsid w:val="00091D93"/>
    <w:rsid w:val="00091ED5"/>
    <w:rsid w:val="00091F8D"/>
    <w:rsid w:val="00091FD2"/>
    <w:rsid w:val="000922EF"/>
    <w:rsid w:val="000924C1"/>
    <w:rsid w:val="000924F0"/>
    <w:rsid w:val="0009269B"/>
    <w:rsid w:val="00092F31"/>
    <w:rsid w:val="00093474"/>
    <w:rsid w:val="0009363B"/>
    <w:rsid w:val="0009366A"/>
    <w:rsid w:val="00093B6A"/>
    <w:rsid w:val="00093B79"/>
    <w:rsid w:val="00093C0C"/>
    <w:rsid w:val="00093C89"/>
    <w:rsid w:val="00093D2B"/>
    <w:rsid w:val="000940A7"/>
    <w:rsid w:val="000941A7"/>
    <w:rsid w:val="000942B7"/>
    <w:rsid w:val="00094302"/>
    <w:rsid w:val="00094631"/>
    <w:rsid w:val="00094751"/>
    <w:rsid w:val="00094838"/>
    <w:rsid w:val="00094BF4"/>
    <w:rsid w:val="00094D23"/>
    <w:rsid w:val="00094E70"/>
    <w:rsid w:val="00095038"/>
    <w:rsid w:val="00095055"/>
    <w:rsid w:val="00095077"/>
    <w:rsid w:val="0009509A"/>
    <w:rsid w:val="0009510F"/>
    <w:rsid w:val="000959F4"/>
    <w:rsid w:val="00095CC8"/>
    <w:rsid w:val="00095E88"/>
    <w:rsid w:val="00095FC4"/>
    <w:rsid w:val="0009604F"/>
    <w:rsid w:val="0009631B"/>
    <w:rsid w:val="00096875"/>
    <w:rsid w:val="000969DE"/>
    <w:rsid w:val="00096EEC"/>
    <w:rsid w:val="00096F6A"/>
    <w:rsid w:val="00097100"/>
    <w:rsid w:val="0009715C"/>
    <w:rsid w:val="00097166"/>
    <w:rsid w:val="00097214"/>
    <w:rsid w:val="000973A7"/>
    <w:rsid w:val="00097401"/>
    <w:rsid w:val="00097714"/>
    <w:rsid w:val="0009795D"/>
    <w:rsid w:val="0009799A"/>
    <w:rsid w:val="00097B38"/>
    <w:rsid w:val="00097D68"/>
    <w:rsid w:val="00097E89"/>
    <w:rsid w:val="000A01A9"/>
    <w:rsid w:val="000A035E"/>
    <w:rsid w:val="000A038B"/>
    <w:rsid w:val="000A0470"/>
    <w:rsid w:val="000A06DC"/>
    <w:rsid w:val="000A0A06"/>
    <w:rsid w:val="000A10A6"/>
    <w:rsid w:val="000A164B"/>
    <w:rsid w:val="000A16B4"/>
    <w:rsid w:val="000A16DB"/>
    <w:rsid w:val="000A189C"/>
    <w:rsid w:val="000A18BA"/>
    <w:rsid w:val="000A18C9"/>
    <w:rsid w:val="000A19D3"/>
    <w:rsid w:val="000A1A9B"/>
    <w:rsid w:val="000A1B7B"/>
    <w:rsid w:val="000A1D31"/>
    <w:rsid w:val="000A1D5F"/>
    <w:rsid w:val="000A1DFF"/>
    <w:rsid w:val="000A1E49"/>
    <w:rsid w:val="000A1EA6"/>
    <w:rsid w:val="000A1F57"/>
    <w:rsid w:val="000A2141"/>
    <w:rsid w:val="000A220E"/>
    <w:rsid w:val="000A22DB"/>
    <w:rsid w:val="000A22DC"/>
    <w:rsid w:val="000A23F6"/>
    <w:rsid w:val="000A2521"/>
    <w:rsid w:val="000A2569"/>
    <w:rsid w:val="000A2776"/>
    <w:rsid w:val="000A27B1"/>
    <w:rsid w:val="000A29DD"/>
    <w:rsid w:val="000A2AF5"/>
    <w:rsid w:val="000A2D71"/>
    <w:rsid w:val="000A2F91"/>
    <w:rsid w:val="000A316F"/>
    <w:rsid w:val="000A3240"/>
    <w:rsid w:val="000A326A"/>
    <w:rsid w:val="000A33A0"/>
    <w:rsid w:val="000A344A"/>
    <w:rsid w:val="000A35E4"/>
    <w:rsid w:val="000A3625"/>
    <w:rsid w:val="000A38B8"/>
    <w:rsid w:val="000A4281"/>
    <w:rsid w:val="000A42BE"/>
    <w:rsid w:val="000A470D"/>
    <w:rsid w:val="000A4799"/>
    <w:rsid w:val="000A493F"/>
    <w:rsid w:val="000A4BAF"/>
    <w:rsid w:val="000A4E94"/>
    <w:rsid w:val="000A4EAF"/>
    <w:rsid w:val="000A55B1"/>
    <w:rsid w:val="000A5642"/>
    <w:rsid w:val="000A56F2"/>
    <w:rsid w:val="000A57B2"/>
    <w:rsid w:val="000A58BD"/>
    <w:rsid w:val="000A5CD8"/>
    <w:rsid w:val="000A5E29"/>
    <w:rsid w:val="000A5FC9"/>
    <w:rsid w:val="000A6115"/>
    <w:rsid w:val="000A62D2"/>
    <w:rsid w:val="000A634C"/>
    <w:rsid w:val="000A63E6"/>
    <w:rsid w:val="000A6457"/>
    <w:rsid w:val="000A6470"/>
    <w:rsid w:val="000A65D9"/>
    <w:rsid w:val="000A6648"/>
    <w:rsid w:val="000A67FF"/>
    <w:rsid w:val="000A68BA"/>
    <w:rsid w:val="000A697F"/>
    <w:rsid w:val="000A6CBD"/>
    <w:rsid w:val="000A6D4E"/>
    <w:rsid w:val="000A6DCC"/>
    <w:rsid w:val="000A6E10"/>
    <w:rsid w:val="000A6F28"/>
    <w:rsid w:val="000A6FA2"/>
    <w:rsid w:val="000A7360"/>
    <w:rsid w:val="000A73BD"/>
    <w:rsid w:val="000A73EE"/>
    <w:rsid w:val="000A7445"/>
    <w:rsid w:val="000A74AB"/>
    <w:rsid w:val="000A74C3"/>
    <w:rsid w:val="000A74DD"/>
    <w:rsid w:val="000A7597"/>
    <w:rsid w:val="000A7B71"/>
    <w:rsid w:val="000A7CFE"/>
    <w:rsid w:val="000A7D37"/>
    <w:rsid w:val="000A7F40"/>
    <w:rsid w:val="000A7FCE"/>
    <w:rsid w:val="000B018F"/>
    <w:rsid w:val="000B069F"/>
    <w:rsid w:val="000B081E"/>
    <w:rsid w:val="000B08BA"/>
    <w:rsid w:val="000B0999"/>
    <w:rsid w:val="000B09D2"/>
    <w:rsid w:val="000B0B1F"/>
    <w:rsid w:val="000B0B23"/>
    <w:rsid w:val="000B0D01"/>
    <w:rsid w:val="000B120A"/>
    <w:rsid w:val="000B127E"/>
    <w:rsid w:val="000B1296"/>
    <w:rsid w:val="000B14C4"/>
    <w:rsid w:val="000B1635"/>
    <w:rsid w:val="000B16D4"/>
    <w:rsid w:val="000B1B9D"/>
    <w:rsid w:val="000B2065"/>
    <w:rsid w:val="000B2527"/>
    <w:rsid w:val="000B2719"/>
    <w:rsid w:val="000B293B"/>
    <w:rsid w:val="000B2B83"/>
    <w:rsid w:val="000B2C20"/>
    <w:rsid w:val="000B2C60"/>
    <w:rsid w:val="000B3243"/>
    <w:rsid w:val="000B34DF"/>
    <w:rsid w:val="000B35B3"/>
    <w:rsid w:val="000B3686"/>
    <w:rsid w:val="000B3829"/>
    <w:rsid w:val="000B3A8F"/>
    <w:rsid w:val="000B3BAD"/>
    <w:rsid w:val="000B3D40"/>
    <w:rsid w:val="000B3FB1"/>
    <w:rsid w:val="000B4225"/>
    <w:rsid w:val="000B429E"/>
    <w:rsid w:val="000B42AC"/>
    <w:rsid w:val="000B43B4"/>
    <w:rsid w:val="000B43CF"/>
    <w:rsid w:val="000B45B5"/>
    <w:rsid w:val="000B47E1"/>
    <w:rsid w:val="000B4AB9"/>
    <w:rsid w:val="000B4C94"/>
    <w:rsid w:val="000B5026"/>
    <w:rsid w:val="000B50A4"/>
    <w:rsid w:val="000B5515"/>
    <w:rsid w:val="000B56B1"/>
    <w:rsid w:val="000B580D"/>
    <w:rsid w:val="000B582D"/>
    <w:rsid w:val="000B58C3"/>
    <w:rsid w:val="000B5CD0"/>
    <w:rsid w:val="000B5F66"/>
    <w:rsid w:val="000B5F6B"/>
    <w:rsid w:val="000B6015"/>
    <w:rsid w:val="000B61E9"/>
    <w:rsid w:val="000B6606"/>
    <w:rsid w:val="000B6648"/>
    <w:rsid w:val="000B6864"/>
    <w:rsid w:val="000B68D1"/>
    <w:rsid w:val="000B6A07"/>
    <w:rsid w:val="000B6F00"/>
    <w:rsid w:val="000B7144"/>
    <w:rsid w:val="000B7250"/>
    <w:rsid w:val="000B72F0"/>
    <w:rsid w:val="000B736F"/>
    <w:rsid w:val="000B760E"/>
    <w:rsid w:val="000B7644"/>
    <w:rsid w:val="000B77F9"/>
    <w:rsid w:val="000B7A09"/>
    <w:rsid w:val="000C01E7"/>
    <w:rsid w:val="000C035C"/>
    <w:rsid w:val="000C09D0"/>
    <w:rsid w:val="000C0B69"/>
    <w:rsid w:val="000C0BB0"/>
    <w:rsid w:val="000C0D50"/>
    <w:rsid w:val="000C1328"/>
    <w:rsid w:val="000C13B9"/>
    <w:rsid w:val="000C165A"/>
    <w:rsid w:val="000C181B"/>
    <w:rsid w:val="000C1847"/>
    <w:rsid w:val="000C191C"/>
    <w:rsid w:val="000C214F"/>
    <w:rsid w:val="000C224F"/>
    <w:rsid w:val="000C2472"/>
    <w:rsid w:val="000C2633"/>
    <w:rsid w:val="000C267A"/>
    <w:rsid w:val="000C2A1C"/>
    <w:rsid w:val="000C2CE3"/>
    <w:rsid w:val="000C2D01"/>
    <w:rsid w:val="000C2D1E"/>
    <w:rsid w:val="000C2E19"/>
    <w:rsid w:val="000C2F25"/>
    <w:rsid w:val="000C33CD"/>
    <w:rsid w:val="000C3544"/>
    <w:rsid w:val="000C3739"/>
    <w:rsid w:val="000C3753"/>
    <w:rsid w:val="000C3FA0"/>
    <w:rsid w:val="000C3FE0"/>
    <w:rsid w:val="000C407B"/>
    <w:rsid w:val="000C4109"/>
    <w:rsid w:val="000C4354"/>
    <w:rsid w:val="000C45AA"/>
    <w:rsid w:val="000C4841"/>
    <w:rsid w:val="000C4DD3"/>
    <w:rsid w:val="000C4FD2"/>
    <w:rsid w:val="000C53A3"/>
    <w:rsid w:val="000C57FB"/>
    <w:rsid w:val="000C58EE"/>
    <w:rsid w:val="000C5C95"/>
    <w:rsid w:val="000C643F"/>
    <w:rsid w:val="000C64E1"/>
    <w:rsid w:val="000C666A"/>
    <w:rsid w:val="000C6783"/>
    <w:rsid w:val="000C6788"/>
    <w:rsid w:val="000C6D27"/>
    <w:rsid w:val="000C7480"/>
    <w:rsid w:val="000C7484"/>
    <w:rsid w:val="000C776B"/>
    <w:rsid w:val="000C77A4"/>
    <w:rsid w:val="000C7FF0"/>
    <w:rsid w:val="000D0160"/>
    <w:rsid w:val="000D0360"/>
    <w:rsid w:val="000D03BD"/>
    <w:rsid w:val="000D0604"/>
    <w:rsid w:val="000D0B77"/>
    <w:rsid w:val="000D0D07"/>
    <w:rsid w:val="000D1461"/>
    <w:rsid w:val="000D1469"/>
    <w:rsid w:val="000D1760"/>
    <w:rsid w:val="000D177C"/>
    <w:rsid w:val="000D17EB"/>
    <w:rsid w:val="000D1E01"/>
    <w:rsid w:val="000D1F43"/>
    <w:rsid w:val="000D243B"/>
    <w:rsid w:val="000D24C8"/>
    <w:rsid w:val="000D28CB"/>
    <w:rsid w:val="000D29D4"/>
    <w:rsid w:val="000D2A17"/>
    <w:rsid w:val="000D2ADF"/>
    <w:rsid w:val="000D2F09"/>
    <w:rsid w:val="000D3213"/>
    <w:rsid w:val="000D3224"/>
    <w:rsid w:val="000D38BB"/>
    <w:rsid w:val="000D3BAC"/>
    <w:rsid w:val="000D4620"/>
    <w:rsid w:val="000D4797"/>
    <w:rsid w:val="000D4825"/>
    <w:rsid w:val="000D48B0"/>
    <w:rsid w:val="000D4C26"/>
    <w:rsid w:val="000D4E72"/>
    <w:rsid w:val="000D4F42"/>
    <w:rsid w:val="000D50CA"/>
    <w:rsid w:val="000D5193"/>
    <w:rsid w:val="000D56EC"/>
    <w:rsid w:val="000D5867"/>
    <w:rsid w:val="000D5B42"/>
    <w:rsid w:val="000D5F1A"/>
    <w:rsid w:val="000D5F78"/>
    <w:rsid w:val="000D5FF5"/>
    <w:rsid w:val="000D61FB"/>
    <w:rsid w:val="000D62B3"/>
    <w:rsid w:val="000D642F"/>
    <w:rsid w:val="000D6599"/>
    <w:rsid w:val="000D6914"/>
    <w:rsid w:val="000D6989"/>
    <w:rsid w:val="000D6BE1"/>
    <w:rsid w:val="000D6D82"/>
    <w:rsid w:val="000D7141"/>
    <w:rsid w:val="000D7589"/>
    <w:rsid w:val="000D75DB"/>
    <w:rsid w:val="000D766F"/>
    <w:rsid w:val="000D77B1"/>
    <w:rsid w:val="000D77F1"/>
    <w:rsid w:val="000D786E"/>
    <w:rsid w:val="000D787F"/>
    <w:rsid w:val="000D7958"/>
    <w:rsid w:val="000D795A"/>
    <w:rsid w:val="000D799C"/>
    <w:rsid w:val="000D7D6C"/>
    <w:rsid w:val="000D7E75"/>
    <w:rsid w:val="000D7E79"/>
    <w:rsid w:val="000E00C5"/>
    <w:rsid w:val="000E00CD"/>
    <w:rsid w:val="000E0152"/>
    <w:rsid w:val="000E02B7"/>
    <w:rsid w:val="000E0413"/>
    <w:rsid w:val="000E0429"/>
    <w:rsid w:val="000E0527"/>
    <w:rsid w:val="000E0555"/>
    <w:rsid w:val="000E0A3C"/>
    <w:rsid w:val="000E0FA8"/>
    <w:rsid w:val="000E18D4"/>
    <w:rsid w:val="000E193C"/>
    <w:rsid w:val="000E1948"/>
    <w:rsid w:val="000E1E54"/>
    <w:rsid w:val="000E1E8E"/>
    <w:rsid w:val="000E1E92"/>
    <w:rsid w:val="000E1F61"/>
    <w:rsid w:val="000E2113"/>
    <w:rsid w:val="000E2129"/>
    <w:rsid w:val="000E246B"/>
    <w:rsid w:val="000E25AC"/>
    <w:rsid w:val="000E2688"/>
    <w:rsid w:val="000E2DE9"/>
    <w:rsid w:val="000E311A"/>
    <w:rsid w:val="000E32AC"/>
    <w:rsid w:val="000E3590"/>
    <w:rsid w:val="000E361D"/>
    <w:rsid w:val="000E36CD"/>
    <w:rsid w:val="000E375A"/>
    <w:rsid w:val="000E393E"/>
    <w:rsid w:val="000E3B83"/>
    <w:rsid w:val="000E3C11"/>
    <w:rsid w:val="000E3E61"/>
    <w:rsid w:val="000E416E"/>
    <w:rsid w:val="000E41A9"/>
    <w:rsid w:val="000E41EB"/>
    <w:rsid w:val="000E4829"/>
    <w:rsid w:val="000E494A"/>
    <w:rsid w:val="000E4A96"/>
    <w:rsid w:val="000E4B9C"/>
    <w:rsid w:val="000E4C03"/>
    <w:rsid w:val="000E4E52"/>
    <w:rsid w:val="000E4EFE"/>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B0B"/>
    <w:rsid w:val="000E6E56"/>
    <w:rsid w:val="000E6FA0"/>
    <w:rsid w:val="000E7823"/>
    <w:rsid w:val="000E7909"/>
    <w:rsid w:val="000E7931"/>
    <w:rsid w:val="000E7A3D"/>
    <w:rsid w:val="000E7A71"/>
    <w:rsid w:val="000E7AF5"/>
    <w:rsid w:val="000E7AF7"/>
    <w:rsid w:val="000E7B68"/>
    <w:rsid w:val="000E7F1B"/>
    <w:rsid w:val="000F0082"/>
    <w:rsid w:val="000F0088"/>
    <w:rsid w:val="000F03D9"/>
    <w:rsid w:val="000F04CD"/>
    <w:rsid w:val="000F06D6"/>
    <w:rsid w:val="000F0B7C"/>
    <w:rsid w:val="000F0BB5"/>
    <w:rsid w:val="000F0EB1"/>
    <w:rsid w:val="000F10D5"/>
    <w:rsid w:val="000F1106"/>
    <w:rsid w:val="000F1139"/>
    <w:rsid w:val="000F11A2"/>
    <w:rsid w:val="000F1423"/>
    <w:rsid w:val="000F14B4"/>
    <w:rsid w:val="000F15C0"/>
    <w:rsid w:val="000F16AE"/>
    <w:rsid w:val="000F1ACE"/>
    <w:rsid w:val="000F1FE1"/>
    <w:rsid w:val="000F2148"/>
    <w:rsid w:val="000F246B"/>
    <w:rsid w:val="000F28B9"/>
    <w:rsid w:val="000F2A37"/>
    <w:rsid w:val="000F2ADA"/>
    <w:rsid w:val="000F2C2F"/>
    <w:rsid w:val="000F2DB7"/>
    <w:rsid w:val="000F2F78"/>
    <w:rsid w:val="000F331D"/>
    <w:rsid w:val="000F350C"/>
    <w:rsid w:val="000F3521"/>
    <w:rsid w:val="000F35EB"/>
    <w:rsid w:val="000F364F"/>
    <w:rsid w:val="000F36CF"/>
    <w:rsid w:val="000F3A52"/>
    <w:rsid w:val="000F3A9F"/>
    <w:rsid w:val="000F3ABB"/>
    <w:rsid w:val="000F3BE9"/>
    <w:rsid w:val="000F3D02"/>
    <w:rsid w:val="000F3E28"/>
    <w:rsid w:val="000F3E3E"/>
    <w:rsid w:val="000F3F6C"/>
    <w:rsid w:val="000F40EB"/>
    <w:rsid w:val="000F4229"/>
    <w:rsid w:val="000F429C"/>
    <w:rsid w:val="000F4728"/>
    <w:rsid w:val="000F4B4F"/>
    <w:rsid w:val="000F4BAB"/>
    <w:rsid w:val="000F4E00"/>
    <w:rsid w:val="000F4E9C"/>
    <w:rsid w:val="000F4F59"/>
    <w:rsid w:val="000F51CD"/>
    <w:rsid w:val="000F51E5"/>
    <w:rsid w:val="000F58E6"/>
    <w:rsid w:val="000F59E3"/>
    <w:rsid w:val="000F5BB5"/>
    <w:rsid w:val="000F5E58"/>
    <w:rsid w:val="000F64F6"/>
    <w:rsid w:val="000F67E4"/>
    <w:rsid w:val="000F69CF"/>
    <w:rsid w:val="000F6DF3"/>
    <w:rsid w:val="000F6EA0"/>
    <w:rsid w:val="000F6F16"/>
    <w:rsid w:val="000F6FAA"/>
    <w:rsid w:val="000F6FEA"/>
    <w:rsid w:val="000F7488"/>
    <w:rsid w:val="000F7872"/>
    <w:rsid w:val="000F788F"/>
    <w:rsid w:val="000F7D3E"/>
    <w:rsid w:val="000F7E1D"/>
    <w:rsid w:val="0010037F"/>
    <w:rsid w:val="001004CE"/>
    <w:rsid w:val="001005FF"/>
    <w:rsid w:val="00100763"/>
    <w:rsid w:val="001009CE"/>
    <w:rsid w:val="00100A06"/>
    <w:rsid w:val="00100B03"/>
    <w:rsid w:val="00100BEA"/>
    <w:rsid w:val="00100C96"/>
    <w:rsid w:val="0010118A"/>
    <w:rsid w:val="001012B0"/>
    <w:rsid w:val="00101375"/>
    <w:rsid w:val="001014CF"/>
    <w:rsid w:val="00101656"/>
    <w:rsid w:val="00101777"/>
    <w:rsid w:val="001017E3"/>
    <w:rsid w:val="001017F8"/>
    <w:rsid w:val="00101A44"/>
    <w:rsid w:val="00101A46"/>
    <w:rsid w:val="00101DFB"/>
    <w:rsid w:val="00101F4F"/>
    <w:rsid w:val="001027C6"/>
    <w:rsid w:val="00102B97"/>
    <w:rsid w:val="00102BC9"/>
    <w:rsid w:val="00102DB8"/>
    <w:rsid w:val="00103062"/>
    <w:rsid w:val="001031AD"/>
    <w:rsid w:val="001032EC"/>
    <w:rsid w:val="00103A17"/>
    <w:rsid w:val="00103A6D"/>
    <w:rsid w:val="00103DAD"/>
    <w:rsid w:val="00103E81"/>
    <w:rsid w:val="00103F69"/>
    <w:rsid w:val="0010473E"/>
    <w:rsid w:val="0010476B"/>
    <w:rsid w:val="001047CF"/>
    <w:rsid w:val="0010492E"/>
    <w:rsid w:val="001049EA"/>
    <w:rsid w:val="00104A89"/>
    <w:rsid w:val="00104AC4"/>
    <w:rsid w:val="00104ADC"/>
    <w:rsid w:val="00104BAB"/>
    <w:rsid w:val="00104CEC"/>
    <w:rsid w:val="0010549C"/>
    <w:rsid w:val="00105556"/>
    <w:rsid w:val="00105BEB"/>
    <w:rsid w:val="00106199"/>
    <w:rsid w:val="001062FB"/>
    <w:rsid w:val="001063E6"/>
    <w:rsid w:val="001064B4"/>
    <w:rsid w:val="001067FF"/>
    <w:rsid w:val="00106904"/>
    <w:rsid w:val="00106931"/>
    <w:rsid w:val="00106C19"/>
    <w:rsid w:val="00106F13"/>
    <w:rsid w:val="00107110"/>
    <w:rsid w:val="0010743B"/>
    <w:rsid w:val="0010798C"/>
    <w:rsid w:val="00107D27"/>
    <w:rsid w:val="00110299"/>
    <w:rsid w:val="001103D7"/>
    <w:rsid w:val="0011092A"/>
    <w:rsid w:val="00110A37"/>
    <w:rsid w:val="00110A42"/>
    <w:rsid w:val="001117DB"/>
    <w:rsid w:val="00111950"/>
    <w:rsid w:val="00111D41"/>
    <w:rsid w:val="00111DA5"/>
    <w:rsid w:val="00111DAE"/>
    <w:rsid w:val="001126A8"/>
    <w:rsid w:val="001127AD"/>
    <w:rsid w:val="00112C4D"/>
    <w:rsid w:val="00112CE4"/>
    <w:rsid w:val="00112FBC"/>
    <w:rsid w:val="001132C5"/>
    <w:rsid w:val="00113479"/>
    <w:rsid w:val="00113711"/>
    <w:rsid w:val="001137C1"/>
    <w:rsid w:val="0011388C"/>
    <w:rsid w:val="001139A8"/>
    <w:rsid w:val="00113C16"/>
    <w:rsid w:val="00113CF4"/>
    <w:rsid w:val="00114055"/>
    <w:rsid w:val="001140B5"/>
    <w:rsid w:val="001142BF"/>
    <w:rsid w:val="00114400"/>
    <w:rsid w:val="00114589"/>
    <w:rsid w:val="00114869"/>
    <w:rsid w:val="00114C38"/>
    <w:rsid w:val="00114F32"/>
    <w:rsid w:val="00114FCB"/>
    <w:rsid w:val="0011504B"/>
    <w:rsid w:val="00115108"/>
    <w:rsid w:val="001153EA"/>
    <w:rsid w:val="00115590"/>
    <w:rsid w:val="001155F6"/>
    <w:rsid w:val="00115643"/>
    <w:rsid w:val="001157A4"/>
    <w:rsid w:val="001157A5"/>
    <w:rsid w:val="00115826"/>
    <w:rsid w:val="00115839"/>
    <w:rsid w:val="00115DBC"/>
    <w:rsid w:val="00115ECF"/>
    <w:rsid w:val="001160FD"/>
    <w:rsid w:val="001163E4"/>
    <w:rsid w:val="00116638"/>
    <w:rsid w:val="00116765"/>
    <w:rsid w:val="00116ACD"/>
    <w:rsid w:val="00116CE9"/>
    <w:rsid w:val="00117068"/>
    <w:rsid w:val="00117418"/>
    <w:rsid w:val="001179CB"/>
    <w:rsid w:val="00117AC6"/>
    <w:rsid w:val="00117B0D"/>
    <w:rsid w:val="00117C9E"/>
    <w:rsid w:val="00117D78"/>
    <w:rsid w:val="00120717"/>
    <w:rsid w:val="00120AFA"/>
    <w:rsid w:val="00120BD9"/>
    <w:rsid w:val="00120C04"/>
    <w:rsid w:val="00120F46"/>
    <w:rsid w:val="00121063"/>
    <w:rsid w:val="00121086"/>
    <w:rsid w:val="001210BD"/>
    <w:rsid w:val="001210DF"/>
    <w:rsid w:val="001212F9"/>
    <w:rsid w:val="00121335"/>
    <w:rsid w:val="001217B8"/>
    <w:rsid w:val="00121995"/>
    <w:rsid w:val="001219F5"/>
    <w:rsid w:val="00121A20"/>
    <w:rsid w:val="00121F5E"/>
    <w:rsid w:val="00121F84"/>
    <w:rsid w:val="00121FBC"/>
    <w:rsid w:val="001221DF"/>
    <w:rsid w:val="001224B8"/>
    <w:rsid w:val="00122612"/>
    <w:rsid w:val="0012265E"/>
    <w:rsid w:val="001228F5"/>
    <w:rsid w:val="00122A66"/>
    <w:rsid w:val="00122C6F"/>
    <w:rsid w:val="00122D72"/>
    <w:rsid w:val="00122F62"/>
    <w:rsid w:val="00123032"/>
    <w:rsid w:val="0012311B"/>
    <w:rsid w:val="001232AA"/>
    <w:rsid w:val="0012346A"/>
    <w:rsid w:val="0012377F"/>
    <w:rsid w:val="00123BB1"/>
    <w:rsid w:val="00124206"/>
    <w:rsid w:val="00124236"/>
    <w:rsid w:val="00124314"/>
    <w:rsid w:val="00124487"/>
    <w:rsid w:val="001245DE"/>
    <w:rsid w:val="00124651"/>
    <w:rsid w:val="001246C9"/>
    <w:rsid w:val="00124E75"/>
    <w:rsid w:val="00124E83"/>
    <w:rsid w:val="00124E8F"/>
    <w:rsid w:val="001250D9"/>
    <w:rsid w:val="0012517F"/>
    <w:rsid w:val="00125249"/>
    <w:rsid w:val="00125545"/>
    <w:rsid w:val="00125E03"/>
    <w:rsid w:val="0012632D"/>
    <w:rsid w:val="001264DB"/>
    <w:rsid w:val="001265BA"/>
    <w:rsid w:val="001266E8"/>
    <w:rsid w:val="00126B4A"/>
    <w:rsid w:val="00126C1E"/>
    <w:rsid w:val="00126FF0"/>
    <w:rsid w:val="00127097"/>
    <w:rsid w:val="0012742F"/>
    <w:rsid w:val="00127821"/>
    <w:rsid w:val="00127AC1"/>
    <w:rsid w:val="00127B98"/>
    <w:rsid w:val="00127E67"/>
    <w:rsid w:val="0013003B"/>
    <w:rsid w:val="00130293"/>
    <w:rsid w:val="00130344"/>
    <w:rsid w:val="001304F6"/>
    <w:rsid w:val="001309F8"/>
    <w:rsid w:val="00130D38"/>
    <w:rsid w:val="00130F83"/>
    <w:rsid w:val="0013108E"/>
    <w:rsid w:val="00131096"/>
    <w:rsid w:val="00131255"/>
    <w:rsid w:val="001315F1"/>
    <w:rsid w:val="00131E6C"/>
    <w:rsid w:val="00131F33"/>
    <w:rsid w:val="00131FD6"/>
    <w:rsid w:val="00131FDE"/>
    <w:rsid w:val="00132080"/>
    <w:rsid w:val="001320E4"/>
    <w:rsid w:val="001323B7"/>
    <w:rsid w:val="001324D2"/>
    <w:rsid w:val="001325D9"/>
    <w:rsid w:val="00132BBC"/>
    <w:rsid w:val="00132C2E"/>
    <w:rsid w:val="00132FD0"/>
    <w:rsid w:val="0013305F"/>
    <w:rsid w:val="00133178"/>
    <w:rsid w:val="00133220"/>
    <w:rsid w:val="00133D76"/>
    <w:rsid w:val="00133EA3"/>
    <w:rsid w:val="00133F73"/>
    <w:rsid w:val="00134101"/>
    <w:rsid w:val="001341B7"/>
    <w:rsid w:val="0013447B"/>
    <w:rsid w:val="001344C0"/>
    <w:rsid w:val="001344D3"/>
    <w:rsid w:val="00134673"/>
    <w:rsid w:val="001346DA"/>
    <w:rsid w:val="001346FA"/>
    <w:rsid w:val="001349FA"/>
    <w:rsid w:val="00134B18"/>
    <w:rsid w:val="00134B8D"/>
    <w:rsid w:val="00134CBD"/>
    <w:rsid w:val="0013500D"/>
    <w:rsid w:val="00135252"/>
    <w:rsid w:val="00135441"/>
    <w:rsid w:val="001354F7"/>
    <w:rsid w:val="0013559B"/>
    <w:rsid w:val="00135FE4"/>
    <w:rsid w:val="00136278"/>
    <w:rsid w:val="001364AC"/>
    <w:rsid w:val="00136603"/>
    <w:rsid w:val="00136642"/>
    <w:rsid w:val="001367AC"/>
    <w:rsid w:val="00136958"/>
    <w:rsid w:val="0013696B"/>
    <w:rsid w:val="001369B8"/>
    <w:rsid w:val="00136C80"/>
    <w:rsid w:val="00136EC4"/>
    <w:rsid w:val="00137095"/>
    <w:rsid w:val="0013722C"/>
    <w:rsid w:val="00137293"/>
    <w:rsid w:val="00137341"/>
    <w:rsid w:val="00137370"/>
    <w:rsid w:val="00137A38"/>
    <w:rsid w:val="00137A77"/>
    <w:rsid w:val="00137AB5"/>
    <w:rsid w:val="00137C7A"/>
    <w:rsid w:val="00137E09"/>
    <w:rsid w:val="00137F0B"/>
    <w:rsid w:val="0014003A"/>
    <w:rsid w:val="001401DF"/>
    <w:rsid w:val="001401FF"/>
    <w:rsid w:val="001403D4"/>
    <w:rsid w:val="001404CE"/>
    <w:rsid w:val="001405E8"/>
    <w:rsid w:val="001407DB"/>
    <w:rsid w:val="001408AB"/>
    <w:rsid w:val="00140EA5"/>
    <w:rsid w:val="00140EF2"/>
    <w:rsid w:val="00140F94"/>
    <w:rsid w:val="00141293"/>
    <w:rsid w:val="00141A5B"/>
    <w:rsid w:val="00141BCC"/>
    <w:rsid w:val="00141DD1"/>
    <w:rsid w:val="00141F60"/>
    <w:rsid w:val="00142043"/>
    <w:rsid w:val="001420E2"/>
    <w:rsid w:val="00142185"/>
    <w:rsid w:val="001424CC"/>
    <w:rsid w:val="0014250D"/>
    <w:rsid w:val="00142752"/>
    <w:rsid w:val="00142856"/>
    <w:rsid w:val="001428AD"/>
    <w:rsid w:val="00142C0B"/>
    <w:rsid w:val="00142C1D"/>
    <w:rsid w:val="00142C32"/>
    <w:rsid w:val="00142D58"/>
    <w:rsid w:val="00142EC8"/>
    <w:rsid w:val="00142F00"/>
    <w:rsid w:val="00143151"/>
    <w:rsid w:val="001431D3"/>
    <w:rsid w:val="0014321F"/>
    <w:rsid w:val="001432F6"/>
    <w:rsid w:val="00143449"/>
    <w:rsid w:val="00143532"/>
    <w:rsid w:val="0014365F"/>
    <w:rsid w:val="00143A96"/>
    <w:rsid w:val="00143CF5"/>
    <w:rsid w:val="00143DF2"/>
    <w:rsid w:val="00144049"/>
    <w:rsid w:val="00144180"/>
    <w:rsid w:val="00144242"/>
    <w:rsid w:val="00144622"/>
    <w:rsid w:val="00144721"/>
    <w:rsid w:val="001447CF"/>
    <w:rsid w:val="00144856"/>
    <w:rsid w:val="00144A0A"/>
    <w:rsid w:val="00144EF9"/>
    <w:rsid w:val="00145396"/>
    <w:rsid w:val="001458CA"/>
    <w:rsid w:val="00145919"/>
    <w:rsid w:val="00145C54"/>
    <w:rsid w:val="00145D61"/>
    <w:rsid w:val="00145F4C"/>
    <w:rsid w:val="00145FF3"/>
    <w:rsid w:val="00145FFA"/>
    <w:rsid w:val="001460DC"/>
    <w:rsid w:val="001461C8"/>
    <w:rsid w:val="00146334"/>
    <w:rsid w:val="00146358"/>
    <w:rsid w:val="001464F3"/>
    <w:rsid w:val="001466D9"/>
    <w:rsid w:val="0014682A"/>
    <w:rsid w:val="001468C3"/>
    <w:rsid w:val="00146AC0"/>
    <w:rsid w:val="00146AE6"/>
    <w:rsid w:val="00146B4A"/>
    <w:rsid w:val="00146C65"/>
    <w:rsid w:val="001470F5"/>
    <w:rsid w:val="00147329"/>
    <w:rsid w:val="001473D8"/>
    <w:rsid w:val="001474E4"/>
    <w:rsid w:val="0014762C"/>
    <w:rsid w:val="00147B7C"/>
    <w:rsid w:val="00147C62"/>
    <w:rsid w:val="00147C8D"/>
    <w:rsid w:val="001502F5"/>
    <w:rsid w:val="00150367"/>
    <w:rsid w:val="001508A6"/>
    <w:rsid w:val="0015095A"/>
    <w:rsid w:val="00150D48"/>
    <w:rsid w:val="0015107B"/>
    <w:rsid w:val="001510C7"/>
    <w:rsid w:val="00151647"/>
    <w:rsid w:val="0015167B"/>
    <w:rsid w:val="00151743"/>
    <w:rsid w:val="0015175F"/>
    <w:rsid w:val="0015182E"/>
    <w:rsid w:val="00151915"/>
    <w:rsid w:val="00151A0C"/>
    <w:rsid w:val="00151C2D"/>
    <w:rsid w:val="00151E23"/>
    <w:rsid w:val="00151F03"/>
    <w:rsid w:val="001520D5"/>
    <w:rsid w:val="00152248"/>
    <w:rsid w:val="00152446"/>
    <w:rsid w:val="0015246F"/>
    <w:rsid w:val="001526A1"/>
    <w:rsid w:val="001526E0"/>
    <w:rsid w:val="00152BAA"/>
    <w:rsid w:val="001535D0"/>
    <w:rsid w:val="001537CB"/>
    <w:rsid w:val="00153C15"/>
    <w:rsid w:val="00153E0F"/>
    <w:rsid w:val="00154027"/>
    <w:rsid w:val="00154233"/>
    <w:rsid w:val="001542A1"/>
    <w:rsid w:val="001542CA"/>
    <w:rsid w:val="001545ED"/>
    <w:rsid w:val="00154872"/>
    <w:rsid w:val="0015498B"/>
    <w:rsid w:val="00154B07"/>
    <w:rsid w:val="00154C70"/>
    <w:rsid w:val="00154FB2"/>
    <w:rsid w:val="00155074"/>
    <w:rsid w:val="001551B5"/>
    <w:rsid w:val="0015538E"/>
    <w:rsid w:val="001556F8"/>
    <w:rsid w:val="0015578C"/>
    <w:rsid w:val="001558B0"/>
    <w:rsid w:val="00155AF3"/>
    <w:rsid w:val="00155B11"/>
    <w:rsid w:val="00155CA6"/>
    <w:rsid w:val="00155F1D"/>
    <w:rsid w:val="001566BB"/>
    <w:rsid w:val="001569DE"/>
    <w:rsid w:val="00156BC3"/>
    <w:rsid w:val="0015715A"/>
    <w:rsid w:val="00157609"/>
    <w:rsid w:val="00157E34"/>
    <w:rsid w:val="001602B6"/>
    <w:rsid w:val="0016058D"/>
    <w:rsid w:val="0016059D"/>
    <w:rsid w:val="001607F4"/>
    <w:rsid w:val="00160B10"/>
    <w:rsid w:val="00160D0D"/>
    <w:rsid w:val="00160F47"/>
    <w:rsid w:val="00161456"/>
    <w:rsid w:val="00161490"/>
    <w:rsid w:val="00161500"/>
    <w:rsid w:val="00161593"/>
    <w:rsid w:val="001615C0"/>
    <w:rsid w:val="001619BC"/>
    <w:rsid w:val="00161B13"/>
    <w:rsid w:val="00161C74"/>
    <w:rsid w:val="00162445"/>
    <w:rsid w:val="001625FB"/>
    <w:rsid w:val="0016262E"/>
    <w:rsid w:val="001627A0"/>
    <w:rsid w:val="00162923"/>
    <w:rsid w:val="00162E26"/>
    <w:rsid w:val="00162FEB"/>
    <w:rsid w:val="00163006"/>
    <w:rsid w:val="001631EC"/>
    <w:rsid w:val="001632CF"/>
    <w:rsid w:val="00163395"/>
    <w:rsid w:val="00163644"/>
    <w:rsid w:val="0016369E"/>
    <w:rsid w:val="00163961"/>
    <w:rsid w:val="00163991"/>
    <w:rsid w:val="00163A87"/>
    <w:rsid w:val="00163B32"/>
    <w:rsid w:val="00163DEE"/>
    <w:rsid w:val="00164019"/>
    <w:rsid w:val="001642D8"/>
    <w:rsid w:val="001643B3"/>
    <w:rsid w:val="001647B0"/>
    <w:rsid w:val="00164854"/>
    <w:rsid w:val="001649FE"/>
    <w:rsid w:val="00165047"/>
    <w:rsid w:val="0016525B"/>
    <w:rsid w:val="00165388"/>
    <w:rsid w:val="0016553C"/>
    <w:rsid w:val="00165769"/>
    <w:rsid w:val="001657A0"/>
    <w:rsid w:val="00165827"/>
    <w:rsid w:val="001658AB"/>
    <w:rsid w:val="001658DB"/>
    <w:rsid w:val="001659C1"/>
    <w:rsid w:val="00165A67"/>
    <w:rsid w:val="00165C0E"/>
    <w:rsid w:val="00165C94"/>
    <w:rsid w:val="00165FD6"/>
    <w:rsid w:val="001660A6"/>
    <w:rsid w:val="00166407"/>
    <w:rsid w:val="00166559"/>
    <w:rsid w:val="00166692"/>
    <w:rsid w:val="0016670D"/>
    <w:rsid w:val="00166713"/>
    <w:rsid w:val="001667C9"/>
    <w:rsid w:val="001668DB"/>
    <w:rsid w:val="00166CAD"/>
    <w:rsid w:val="001670CC"/>
    <w:rsid w:val="00167265"/>
    <w:rsid w:val="0016728C"/>
    <w:rsid w:val="0016744D"/>
    <w:rsid w:val="0016762E"/>
    <w:rsid w:val="001676ED"/>
    <w:rsid w:val="001678DF"/>
    <w:rsid w:val="0016796D"/>
    <w:rsid w:val="00167BB1"/>
    <w:rsid w:val="00167BD9"/>
    <w:rsid w:val="00167D25"/>
    <w:rsid w:val="001701A4"/>
    <w:rsid w:val="0017024B"/>
    <w:rsid w:val="0017046E"/>
    <w:rsid w:val="0017081D"/>
    <w:rsid w:val="001708EE"/>
    <w:rsid w:val="0017109A"/>
    <w:rsid w:val="001712EE"/>
    <w:rsid w:val="00171565"/>
    <w:rsid w:val="001717BF"/>
    <w:rsid w:val="001717DD"/>
    <w:rsid w:val="001719BC"/>
    <w:rsid w:val="00171A27"/>
    <w:rsid w:val="00171E07"/>
    <w:rsid w:val="00172001"/>
    <w:rsid w:val="001722F1"/>
    <w:rsid w:val="0017280C"/>
    <w:rsid w:val="001729DB"/>
    <w:rsid w:val="00172CDC"/>
    <w:rsid w:val="00172DA7"/>
    <w:rsid w:val="00172E94"/>
    <w:rsid w:val="00172EC8"/>
    <w:rsid w:val="00172F6E"/>
    <w:rsid w:val="00173261"/>
    <w:rsid w:val="001734EB"/>
    <w:rsid w:val="00173556"/>
    <w:rsid w:val="00173A8E"/>
    <w:rsid w:val="00173BFF"/>
    <w:rsid w:val="00173C21"/>
    <w:rsid w:val="00173F32"/>
    <w:rsid w:val="00174060"/>
    <w:rsid w:val="00174859"/>
    <w:rsid w:val="00174C98"/>
    <w:rsid w:val="00174CF7"/>
    <w:rsid w:val="0017502C"/>
    <w:rsid w:val="00175060"/>
    <w:rsid w:val="001751FB"/>
    <w:rsid w:val="001758FA"/>
    <w:rsid w:val="00175A05"/>
    <w:rsid w:val="00175A82"/>
    <w:rsid w:val="00175B64"/>
    <w:rsid w:val="00175C5E"/>
    <w:rsid w:val="00175D95"/>
    <w:rsid w:val="00175DC3"/>
    <w:rsid w:val="00176559"/>
    <w:rsid w:val="001767A0"/>
    <w:rsid w:val="001769B5"/>
    <w:rsid w:val="00176BD7"/>
    <w:rsid w:val="00176EC5"/>
    <w:rsid w:val="00176EE7"/>
    <w:rsid w:val="00176F7E"/>
    <w:rsid w:val="001774FC"/>
    <w:rsid w:val="00177724"/>
    <w:rsid w:val="0017785C"/>
    <w:rsid w:val="00177C61"/>
    <w:rsid w:val="00177FAE"/>
    <w:rsid w:val="0018016E"/>
    <w:rsid w:val="001801F6"/>
    <w:rsid w:val="00180571"/>
    <w:rsid w:val="0018067E"/>
    <w:rsid w:val="001807F9"/>
    <w:rsid w:val="0018097A"/>
    <w:rsid w:val="00180B7B"/>
    <w:rsid w:val="00180C2E"/>
    <w:rsid w:val="00180F29"/>
    <w:rsid w:val="00180FC4"/>
    <w:rsid w:val="001811D0"/>
    <w:rsid w:val="00181226"/>
    <w:rsid w:val="0018143F"/>
    <w:rsid w:val="00181473"/>
    <w:rsid w:val="00181857"/>
    <w:rsid w:val="00181A9E"/>
    <w:rsid w:val="00181AA8"/>
    <w:rsid w:val="00181C02"/>
    <w:rsid w:val="00181D7B"/>
    <w:rsid w:val="00181FF8"/>
    <w:rsid w:val="00182249"/>
    <w:rsid w:val="001825C5"/>
    <w:rsid w:val="0018271A"/>
    <w:rsid w:val="0018272C"/>
    <w:rsid w:val="00182841"/>
    <w:rsid w:val="00182A36"/>
    <w:rsid w:val="00182D39"/>
    <w:rsid w:val="00182E03"/>
    <w:rsid w:val="001830F6"/>
    <w:rsid w:val="00183241"/>
    <w:rsid w:val="00183358"/>
    <w:rsid w:val="001836F1"/>
    <w:rsid w:val="00183B37"/>
    <w:rsid w:val="00184385"/>
    <w:rsid w:val="00184652"/>
    <w:rsid w:val="001847B5"/>
    <w:rsid w:val="001848A3"/>
    <w:rsid w:val="00184988"/>
    <w:rsid w:val="001849D9"/>
    <w:rsid w:val="00184AB1"/>
    <w:rsid w:val="00184C6E"/>
    <w:rsid w:val="00184FE5"/>
    <w:rsid w:val="00185873"/>
    <w:rsid w:val="001858A1"/>
    <w:rsid w:val="001859F7"/>
    <w:rsid w:val="00185F3D"/>
    <w:rsid w:val="00185F74"/>
    <w:rsid w:val="00186098"/>
    <w:rsid w:val="001864F8"/>
    <w:rsid w:val="00186542"/>
    <w:rsid w:val="00186862"/>
    <w:rsid w:val="00186AAE"/>
    <w:rsid w:val="00186AC1"/>
    <w:rsid w:val="00186DE9"/>
    <w:rsid w:val="00186F42"/>
    <w:rsid w:val="001873E2"/>
    <w:rsid w:val="001875DD"/>
    <w:rsid w:val="00187727"/>
    <w:rsid w:val="0018776C"/>
    <w:rsid w:val="001877C0"/>
    <w:rsid w:val="00187A80"/>
    <w:rsid w:val="00190124"/>
    <w:rsid w:val="0019032E"/>
    <w:rsid w:val="00190350"/>
    <w:rsid w:val="00190485"/>
    <w:rsid w:val="0019080B"/>
    <w:rsid w:val="001909ED"/>
    <w:rsid w:val="00190AC1"/>
    <w:rsid w:val="00190B89"/>
    <w:rsid w:val="00191010"/>
    <w:rsid w:val="001910B1"/>
    <w:rsid w:val="001910E5"/>
    <w:rsid w:val="00191CAF"/>
    <w:rsid w:val="00191CF0"/>
    <w:rsid w:val="00191D71"/>
    <w:rsid w:val="00191E72"/>
    <w:rsid w:val="00191F0D"/>
    <w:rsid w:val="00191FBD"/>
    <w:rsid w:val="001920E7"/>
    <w:rsid w:val="0019248E"/>
    <w:rsid w:val="00193102"/>
    <w:rsid w:val="00193209"/>
    <w:rsid w:val="0019341A"/>
    <w:rsid w:val="00193436"/>
    <w:rsid w:val="001936CA"/>
    <w:rsid w:val="0019378A"/>
    <w:rsid w:val="00193AFD"/>
    <w:rsid w:val="00193D06"/>
    <w:rsid w:val="00193D94"/>
    <w:rsid w:val="00193EB2"/>
    <w:rsid w:val="00193FA3"/>
    <w:rsid w:val="00194020"/>
    <w:rsid w:val="0019416F"/>
    <w:rsid w:val="001941B6"/>
    <w:rsid w:val="00194273"/>
    <w:rsid w:val="00194472"/>
    <w:rsid w:val="00194777"/>
    <w:rsid w:val="00194CA4"/>
    <w:rsid w:val="001951C1"/>
    <w:rsid w:val="00195331"/>
    <w:rsid w:val="001953BD"/>
    <w:rsid w:val="001954A9"/>
    <w:rsid w:val="0019580F"/>
    <w:rsid w:val="00195A2E"/>
    <w:rsid w:val="00195D0D"/>
    <w:rsid w:val="00195F7C"/>
    <w:rsid w:val="00195FB3"/>
    <w:rsid w:val="001960B2"/>
    <w:rsid w:val="00196125"/>
    <w:rsid w:val="001961DD"/>
    <w:rsid w:val="00196326"/>
    <w:rsid w:val="00196559"/>
    <w:rsid w:val="001965E8"/>
    <w:rsid w:val="001966CE"/>
    <w:rsid w:val="0019675C"/>
    <w:rsid w:val="0019677C"/>
    <w:rsid w:val="00196B7E"/>
    <w:rsid w:val="00196CFB"/>
    <w:rsid w:val="00197004"/>
    <w:rsid w:val="00197596"/>
    <w:rsid w:val="00197677"/>
    <w:rsid w:val="00197733"/>
    <w:rsid w:val="00197903"/>
    <w:rsid w:val="001979E2"/>
    <w:rsid w:val="00197DF5"/>
    <w:rsid w:val="00197DF9"/>
    <w:rsid w:val="00197FAA"/>
    <w:rsid w:val="001A0129"/>
    <w:rsid w:val="001A05D5"/>
    <w:rsid w:val="001A067F"/>
    <w:rsid w:val="001A0701"/>
    <w:rsid w:val="001A0740"/>
    <w:rsid w:val="001A078E"/>
    <w:rsid w:val="001A07AD"/>
    <w:rsid w:val="001A08D6"/>
    <w:rsid w:val="001A0ABB"/>
    <w:rsid w:val="001A0FAE"/>
    <w:rsid w:val="001A1897"/>
    <w:rsid w:val="001A1987"/>
    <w:rsid w:val="001A1A2E"/>
    <w:rsid w:val="001A2195"/>
    <w:rsid w:val="001A248F"/>
    <w:rsid w:val="001A2564"/>
    <w:rsid w:val="001A2640"/>
    <w:rsid w:val="001A2723"/>
    <w:rsid w:val="001A2886"/>
    <w:rsid w:val="001A295D"/>
    <w:rsid w:val="001A2C64"/>
    <w:rsid w:val="001A2D8C"/>
    <w:rsid w:val="001A30E2"/>
    <w:rsid w:val="001A3265"/>
    <w:rsid w:val="001A33C4"/>
    <w:rsid w:val="001A3534"/>
    <w:rsid w:val="001A35A8"/>
    <w:rsid w:val="001A3728"/>
    <w:rsid w:val="001A37D6"/>
    <w:rsid w:val="001A386C"/>
    <w:rsid w:val="001A39E4"/>
    <w:rsid w:val="001A3AEA"/>
    <w:rsid w:val="001A3C2A"/>
    <w:rsid w:val="001A3CC4"/>
    <w:rsid w:val="001A3F1B"/>
    <w:rsid w:val="001A41EA"/>
    <w:rsid w:val="001A42DA"/>
    <w:rsid w:val="001A44B7"/>
    <w:rsid w:val="001A457B"/>
    <w:rsid w:val="001A46F8"/>
    <w:rsid w:val="001A4957"/>
    <w:rsid w:val="001A49C2"/>
    <w:rsid w:val="001A4A49"/>
    <w:rsid w:val="001A4AF7"/>
    <w:rsid w:val="001A4DA8"/>
    <w:rsid w:val="001A5759"/>
    <w:rsid w:val="001A57D4"/>
    <w:rsid w:val="001A57F2"/>
    <w:rsid w:val="001A5C47"/>
    <w:rsid w:val="001A6007"/>
    <w:rsid w:val="001A6058"/>
    <w:rsid w:val="001A6133"/>
    <w:rsid w:val="001A6173"/>
    <w:rsid w:val="001A62FD"/>
    <w:rsid w:val="001A650E"/>
    <w:rsid w:val="001A651D"/>
    <w:rsid w:val="001A652A"/>
    <w:rsid w:val="001A6965"/>
    <w:rsid w:val="001A6986"/>
    <w:rsid w:val="001A6CBA"/>
    <w:rsid w:val="001A6E14"/>
    <w:rsid w:val="001A769D"/>
    <w:rsid w:val="001A7704"/>
    <w:rsid w:val="001A7C32"/>
    <w:rsid w:val="001A7D37"/>
    <w:rsid w:val="001A7E3E"/>
    <w:rsid w:val="001A7F27"/>
    <w:rsid w:val="001B00EE"/>
    <w:rsid w:val="001B0104"/>
    <w:rsid w:val="001B0393"/>
    <w:rsid w:val="001B055A"/>
    <w:rsid w:val="001B0947"/>
    <w:rsid w:val="001B0B83"/>
    <w:rsid w:val="001B0BAE"/>
    <w:rsid w:val="001B0D85"/>
    <w:rsid w:val="001B0D97"/>
    <w:rsid w:val="001B0DA4"/>
    <w:rsid w:val="001B0E50"/>
    <w:rsid w:val="001B0F3C"/>
    <w:rsid w:val="001B10D3"/>
    <w:rsid w:val="001B14A2"/>
    <w:rsid w:val="001B1544"/>
    <w:rsid w:val="001B1DAA"/>
    <w:rsid w:val="001B257D"/>
    <w:rsid w:val="001B2935"/>
    <w:rsid w:val="001B2D47"/>
    <w:rsid w:val="001B3003"/>
    <w:rsid w:val="001B31AD"/>
    <w:rsid w:val="001B3446"/>
    <w:rsid w:val="001B35CA"/>
    <w:rsid w:val="001B372B"/>
    <w:rsid w:val="001B37FE"/>
    <w:rsid w:val="001B3B07"/>
    <w:rsid w:val="001B3C33"/>
    <w:rsid w:val="001B3EFF"/>
    <w:rsid w:val="001B4128"/>
    <w:rsid w:val="001B46C4"/>
    <w:rsid w:val="001B4947"/>
    <w:rsid w:val="001B4961"/>
    <w:rsid w:val="001B4A0B"/>
    <w:rsid w:val="001B4C8F"/>
    <w:rsid w:val="001B4D3B"/>
    <w:rsid w:val="001B5033"/>
    <w:rsid w:val="001B5122"/>
    <w:rsid w:val="001B525B"/>
    <w:rsid w:val="001B5271"/>
    <w:rsid w:val="001B5351"/>
    <w:rsid w:val="001B54F7"/>
    <w:rsid w:val="001B5582"/>
    <w:rsid w:val="001B5643"/>
    <w:rsid w:val="001B595A"/>
    <w:rsid w:val="001B5A5D"/>
    <w:rsid w:val="001B5AB1"/>
    <w:rsid w:val="001B5C1D"/>
    <w:rsid w:val="001B5F17"/>
    <w:rsid w:val="001B6029"/>
    <w:rsid w:val="001B64A4"/>
    <w:rsid w:val="001B65C7"/>
    <w:rsid w:val="001B65EB"/>
    <w:rsid w:val="001B68A1"/>
    <w:rsid w:val="001B6B47"/>
    <w:rsid w:val="001B6B51"/>
    <w:rsid w:val="001B6BFF"/>
    <w:rsid w:val="001B6D2F"/>
    <w:rsid w:val="001B6D37"/>
    <w:rsid w:val="001B6EBF"/>
    <w:rsid w:val="001B7130"/>
    <w:rsid w:val="001B7425"/>
    <w:rsid w:val="001B764F"/>
    <w:rsid w:val="001B793C"/>
    <w:rsid w:val="001B794D"/>
    <w:rsid w:val="001B7CBB"/>
    <w:rsid w:val="001B7CCA"/>
    <w:rsid w:val="001B7E95"/>
    <w:rsid w:val="001C054F"/>
    <w:rsid w:val="001C070B"/>
    <w:rsid w:val="001C07B2"/>
    <w:rsid w:val="001C08C9"/>
    <w:rsid w:val="001C094B"/>
    <w:rsid w:val="001C09CF"/>
    <w:rsid w:val="001C0B30"/>
    <w:rsid w:val="001C0E79"/>
    <w:rsid w:val="001C0ED2"/>
    <w:rsid w:val="001C100E"/>
    <w:rsid w:val="001C1250"/>
    <w:rsid w:val="001C1271"/>
    <w:rsid w:val="001C1458"/>
    <w:rsid w:val="001C1791"/>
    <w:rsid w:val="001C182F"/>
    <w:rsid w:val="001C1958"/>
    <w:rsid w:val="001C1A4E"/>
    <w:rsid w:val="001C1A86"/>
    <w:rsid w:val="001C1ADF"/>
    <w:rsid w:val="001C1CE5"/>
    <w:rsid w:val="001C2027"/>
    <w:rsid w:val="001C2070"/>
    <w:rsid w:val="001C2126"/>
    <w:rsid w:val="001C27AE"/>
    <w:rsid w:val="001C288C"/>
    <w:rsid w:val="001C2C0D"/>
    <w:rsid w:val="001C2C88"/>
    <w:rsid w:val="001C332F"/>
    <w:rsid w:val="001C3975"/>
    <w:rsid w:val="001C3BB8"/>
    <w:rsid w:val="001C3D2A"/>
    <w:rsid w:val="001C3EED"/>
    <w:rsid w:val="001C3FE5"/>
    <w:rsid w:val="001C40F2"/>
    <w:rsid w:val="001C41F4"/>
    <w:rsid w:val="001C4409"/>
    <w:rsid w:val="001C49AD"/>
    <w:rsid w:val="001C4B57"/>
    <w:rsid w:val="001C4C19"/>
    <w:rsid w:val="001C4C51"/>
    <w:rsid w:val="001C4F24"/>
    <w:rsid w:val="001C511F"/>
    <w:rsid w:val="001C525E"/>
    <w:rsid w:val="001C5308"/>
    <w:rsid w:val="001C5A24"/>
    <w:rsid w:val="001C5E14"/>
    <w:rsid w:val="001C5EE3"/>
    <w:rsid w:val="001C5F2C"/>
    <w:rsid w:val="001C5F59"/>
    <w:rsid w:val="001C6179"/>
    <w:rsid w:val="001C6198"/>
    <w:rsid w:val="001C6259"/>
    <w:rsid w:val="001C65C0"/>
    <w:rsid w:val="001C66F8"/>
    <w:rsid w:val="001C6BBD"/>
    <w:rsid w:val="001C6C34"/>
    <w:rsid w:val="001C6C8F"/>
    <w:rsid w:val="001C6E30"/>
    <w:rsid w:val="001C6EDC"/>
    <w:rsid w:val="001C6FEE"/>
    <w:rsid w:val="001C7543"/>
    <w:rsid w:val="001C75FA"/>
    <w:rsid w:val="001C771A"/>
    <w:rsid w:val="001C79F0"/>
    <w:rsid w:val="001C7A2A"/>
    <w:rsid w:val="001C7A50"/>
    <w:rsid w:val="001C7AB8"/>
    <w:rsid w:val="001C7C78"/>
    <w:rsid w:val="001C7E9F"/>
    <w:rsid w:val="001D0173"/>
    <w:rsid w:val="001D019F"/>
    <w:rsid w:val="001D0449"/>
    <w:rsid w:val="001D0A39"/>
    <w:rsid w:val="001D0D0E"/>
    <w:rsid w:val="001D1084"/>
    <w:rsid w:val="001D14DD"/>
    <w:rsid w:val="001D1579"/>
    <w:rsid w:val="001D1647"/>
    <w:rsid w:val="001D1648"/>
    <w:rsid w:val="001D1662"/>
    <w:rsid w:val="001D1693"/>
    <w:rsid w:val="001D16B2"/>
    <w:rsid w:val="001D1768"/>
    <w:rsid w:val="001D17AF"/>
    <w:rsid w:val="001D1860"/>
    <w:rsid w:val="001D1936"/>
    <w:rsid w:val="001D1B6E"/>
    <w:rsid w:val="001D1E2C"/>
    <w:rsid w:val="001D1FC4"/>
    <w:rsid w:val="001D21F6"/>
    <w:rsid w:val="001D2624"/>
    <w:rsid w:val="001D266C"/>
    <w:rsid w:val="001D26B0"/>
    <w:rsid w:val="001D27A9"/>
    <w:rsid w:val="001D280A"/>
    <w:rsid w:val="001D28D5"/>
    <w:rsid w:val="001D2ECB"/>
    <w:rsid w:val="001D2EF1"/>
    <w:rsid w:val="001D2F32"/>
    <w:rsid w:val="001D300B"/>
    <w:rsid w:val="001D30C4"/>
    <w:rsid w:val="001D3537"/>
    <w:rsid w:val="001D364B"/>
    <w:rsid w:val="001D36AB"/>
    <w:rsid w:val="001D36E8"/>
    <w:rsid w:val="001D3770"/>
    <w:rsid w:val="001D38BD"/>
    <w:rsid w:val="001D3AEC"/>
    <w:rsid w:val="001D3D67"/>
    <w:rsid w:val="001D3ECB"/>
    <w:rsid w:val="001D41FA"/>
    <w:rsid w:val="001D423A"/>
    <w:rsid w:val="001D45FB"/>
    <w:rsid w:val="001D46EF"/>
    <w:rsid w:val="001D4708"/>
    <w:rsid w:val="001D49B8"/>
    <w:rsid w:val="001D4AAC"/>
    <w:rsid w:val="001D4C25"/>
    <w:rsid w:val="001D4C65"/>
    <w:rsid w:val="001D50A8"/>
    <w:rsid w:val="001D51BA"/>
    <w:rsid w:val="001D5312"/>
    <w:rsid w:val="001D53E7"/>
    <w:rsid w:val="001D53EE"/>
    <w:rsid w:val="001D54D6"/>
    <w:rsid w:val="001D559D"/>
    <w:rsid w:val="001D581B"/>
    <w:rsid w:val="001D5AC2"/>
    <w:rsid w:val="001D5B71"/>
    <w:rsid w:val="001D5BA4"/>
    <w:rsid w:val="001D5F1B"/>
    <w:rsid w:val="001D5FE4"/>
    <w:rsid w:val="001D6207"/>
    <w:rsid w:val="001D6342"/>
    <w:rsid w:val="001D6436"/>
    <w:rsid w:val="001D643F"/>
    <w:rsid w:val="001D65E7"/>
    <w:rsid w:val="001D6880"/>
    <w:rsid w:val="001D6884"/>
    <w:rsid w:val="001D68B7"/>
    <w:rsid w:val="001D68C7"/>
    <w:rsid w:val="001D6D53"/>
    <w:rsid w:val="001D70DF"/>
    <w:rsid w:val="001D724E"/>
    <w:rsid w:val="001D73D1"/>
    <w:rsid w:val="001D74AA"/>
    <w:rsid w:val="001D75EB"/>
    <w:rsid w:val="001D79C6"/>
    <w:rsid w:val="001D7B9B"/>
    <w:rsid w:val="001D7D4A"/>
    <w:rsid w:val="001D7E9D"/>
    <w:rsid w:val="001D7F91"/>
    <w:rsid w:val="001E00A8"/>
    <w:rsid w:val="001E0105"/>
    <w:rsid w:val="001E0557"/>
    <w:rsid w:val="001E06F9"/>
    <w:rsid w:val="001E0854"/>
    <w:rsid w:val="001E08BD"/>
    <w:rsid w:val="001E0984"/>
    <w:rsid w:val="001E0ABE"/>
    <w:rsid w:val="001E0C6D"/>
    <w:rsid w:val="001E0E59"/>
    <w:rsid w:val="001E0FC2"/>
    <w:rsid w:val="001E1130"/>
    <w:rsid w:val="001E1319"/>
    <w:rsid w:val="001E14C7"/>
    <w:rsid w:val="001E14F1"/>
    <w:rsid w:val="001E159F"/>
    <w:rsid w:val="001E1880"/>
    <w:rsid w:val="001E1B8B"/>
    <w:rsid w:val="001E1DBF"/>
    <w:rsid w:val="001E20C4"/>
    <w:rsid w:val="001E21BE"/>
    <w:rsid w:val="001E21F5"/>
    <w:rsid w:val="001E2254"/>
    <w:rsid w:val="001E233F"/>
    <w:rsid w:val="001E2371"/>
    <w:rsid w:val="001E2542"/>
    <w:rsid w:val="001E2567"/>
    <w:rsid w:val="001E27D4"/>
    <w:rsid w:val="001E2B5D"/>
    <w:rsid w:val="001E2C38"/>
    <w:rsid w:val="001E2C4B"/>
    <w:rsid w:val="001E2D53"/>
    <w:rsid w:val="001E2DE1"/>
    <w:rsid w:val="001E3175"/>
    <w:rsid w:val="001E32ED"/>
    <w:rsid w:val="001E35CC"/>
    <w:rsid w:val="001E387C"/>
    <w:rsid w:val="001E3AAB"/>
    <w:rsid w:val="001E3BCC"/>
    <w:rsid w:val="001E4107"/>
    <w:rsid w:val="001E4309"/>
    <w:rsid w:val="001E447A"/>
    <w:rsid w:val="001E44A1"/>
    <w:rsid w:val="001E45BF"/>
    <w:rsid w:val="001E4734"/>
    <w:rsid w:val="001E4887"/>
    <w:rsid w:val="001E4952"/>
    <w:rsid w:val="001E4972"/>
    <w:rsid w:val="001E4A84"/>
    <w:rsid w:val="001E4BCD"/>
    <w:rsid w:val="001E4CFA"/>
    <w:rsid w:val="001E4D20"/>
    <w:rsid w:val="001E4E86"/>
    <w:rsid w:val="001E4F7E"/>
    <w:rsid w:val="001E4F99"/>
    <w:rsid w:val="001E50EC"/>
    <w:rsid w:val="001E517A"/>
    <w:rsid w:val="001E51CF"/>
    <w:rsid w:val="001E5349"/>
    <w:rsid w:val="001E5878"/>
    <w:rsid w:val="001E58CA"/>
    <w:rsid w:val="001E58E2"/>
    <w:rsid w:val="001E59BD"/>
    <w:rsid w:val="001E5ACC"/>
    <w:rsid w:val="001E5F5A"/>
    <w:rsid w:val="001E5F8E"/>
    <w:rsid w:val="001E6119"/>
    <w:rsid w:val="001E6883"/>
    <w:rsid w:val="001E6B6D"/>
    <w:rsid w:val="001E6F21"/>
    <w:rsid w:val="001E6FCB"/>
    <w:rsid w:val="001E71DC"/>
    <w:rsid w:val="001E7266"/>
    <w:rsid w:val="001E74F2"/>
    <w:rsid w:val="001E76ED"/>
    <w:rsid w:val="001E7837"/>
    <w:rsid w:val="001E7AAC"/>
    <w:rsid w:val="001E7AED"/>
    <w:rsid w:val="001E7CEF"/>
    <w:rsid w:val="001E7E4C"/>
    <w:rsid w:val="001E7F16"/>
    <w:rsid w:val="001F0228"/>
    <w:rsid w:val="001F0371"/>
    <w:rsid w:val="001F0643"/>
    <w:rsid w:val="001F0849"/>
    <w:rsid w:val="001F093A"/>
    <w:rsid w:val="001F0972"/>
    <w:rsid w:val="001F09EB"/>
    <w:rsid w:val="001F122F"/>
    <w:rsid w:val="001F1336"/>
    <w:rsid w:val="001F22D0"/>
    <w:rsid w:val="001F26C4"/>
    <w:rsid w:val="001F2780"/>
    <w:rsid w:val="001F28FB"/>
    <w:rsid w:val="001F298D"/>
    <w:rsid w:val="001F3213"/>
    <w:rsid w:val="001F322E"/>
    <w:rsid w:val="001F3272"/>
    <w:rsid w:val="001F35DB"/>
    <w:rsid w:val="001F373D"/>
    <w:rsid w:val="001F3916"/>
    <w:rsid w:val="001F393C"/>
    <w:rsid w:val="001F3C3B"/>
    <w:rsid w:val="001F3FF4"/>
    <w:rsid w:val="001F445A"/>
    <w:rsid w:val="001F45E2"/>
    <w:rsid w:val="001F46F5"/>
    <w:rsid w:val="001F47BF"/>
    <w:rsid w:val="001F4A45"/>
    <w:rsid w:val="001F4B5C"/>
    <w:rsid w:val="001F4BD8"/>
    <w:rsid w:val="001F4F1E"/>
    <w:rsid w:val="001F4F65"/>
    <w:rsid w:val="001F50E1"/>
    <w:rsid w:val="001F513C"/>
    <w:rsid w:val="001F513F"/>
    <w:rsid w:val="001F51CB"/>
    <w:rsid w:val="001F545A"/>
    <w:rsid w:val="001F54C5"/>
    <w:rsid w:val="001F5664"/>
    <w:rsid w:val="001F595E"/>
    <w:rsid w:val="001F5996"/>
    <w:rsid w:val="001F5BA3"/>
    <w:rsid w:val="001F5C47"/>
    <w:rsid w:val="001F5CC1"/>
    <w:rsid w:val="001F5F5B"/>
    <w:rsid w:val="001F61D2"/>
    <w:rsid w:val="001F6324"/>
    <w:rsid w:val="001F662C"/>
    <w:rsid w:val="001F66E4"/>
    <w:rsid w:val="001F67A9"/>
    <w:rsid w:val="001F6BAB"/>
    <w:rsid w:val="001F6E8E"/>
    <w:rsid w:val="001F6EF3"/>
    <w:rsid w:val="001F6F9A"/>
    <w:rsid w:val="001F7074"/>
    <w:rsid w:val="001F73C4"/>
    <w:rsid w:val="001F7521"/>
    <w:rsid w:val="001F7931"/>
    <w:rsid w:val="001F7943"/>
    <w:rsid w:val="001F799A"/>
    <w:rsid w:val="001F7A73"/>
    <w:rsid w:val="00200490"/>
    <w:rsid w:val="002006A2"/>
    <w:rsid w:val="00200824"/>
    <w:rsid w:val="00200869"/>
    <w:rsid w:val="0020096D"/>
    <w:rsid w:val="00200A3A"/>
    <w:rsid w:val="00200A5D"/>
    <w:rsid w:val="00200D25"/>
    <w:rsid w:val="0020122C"/>
    <w:rsid w:val="002014FF"/>
    <w:rsid w:val="0020179B"/>
    <w:rsid w:val="00201A71"/>
    <w:rsid w:val="00201A7B"/>
    <w:rsid w:val="00201ABA"/>
    <w:rsid w:val="00201B2E"/>
    <w:rsid w:val="00201C61"/>
    <w:rsid w:val="00201F3A"/>
    <w:rsid w:val="00201F64"/>
    <w:rsid w:val="0020220D"/>
    <w:rsid w:val="002022AA"/>
    <w:rsid w:val="002026DD"/>
    <w:rsid w:val="002026EE"/>
    <w:rsid w:val="002027E4"/>
    <w:rsid w:val="00202D54"/>
    <w:rsid w:val="00202DE4"/>
    <w:rsid w:val="00202FC7"/>
    <w:rsid w:val="0020305F"/>
    <w:rsid w:val="00203253"/>
    <w:rsid w:val="002032D4"/>
    <w:rsid w:val="0020335B"/>
    <w:rsid w:val="00203486"/>
    <w:rsid w:val="002035A3"/>
    <w:rsid w:val="0020392A"/>
    <w:rsid w:val="002039CA"/>
    <w:rsid w:val="002039F2"/>
    <w:rsid w:val="00203A62"/>
    <w:rsid w:val="00203B45"/>
    <w:rsid w:val="00203C05"/>
    <w:rsid w:val="00203CB2"/>
    <w:rsid w:val="00203EEA"/>
    <w:rsid w:val="00203F96"/>
    <w:rsid w:val="00204014"/>
    <w:rsid w:val="00204224"/>
    <w:rsid w:val="002043B5"/>
    <w:rsid w:val="00204666"/>
    <w:rsid w:val="00204682"/>
    <w:rsid w:val="00204697"/>
    <w:rsid w:val="00204B4E"/>
    <w:rsid w:val="00204DB2"/>
    <w:rsid w:val="0020539C"/>
    <w:rsid w:val="0020542E"/>
    <w:rsid w:val="0020559D"/>
    <w:rsid w:val="00205647"/>
    <w:rsid w:val="00205B27"/>
    <w:rsid w:val="00205BE4"/>
    <w:rsid w:val="00205D16"/>
    <w:rsid w:val="002061E5"/>
    <w:rsid w:val="0020621D"/>
    <w:rsid w:val="002062CA"/>
    <w:rsid w:val="0020656D"/>
    <w:rsid w:val="00206666"/>
    <w:rsid w:val="002069B2"/>
    <w:rsid w:val="00206AE9"/>
    <w:rsid w:val="00206F34"/>
    <w:rsid w:val="00206FDA"/>
    <w:rsid w:val="00207040"/>
    <w:rsid w:val="002070AC"/>
    <w:rsid w:val="002071B6"/>
    <w:rsid w:val="002071F6"/>
    <w:rsid w:val="002072EF"/>
    <w:rsid w:val="00207C84"/>
    <w:rsid w:val="00207ED9"/>
    <w:rsid w:val="00207FA3"/>
    <w:rsid w:val="002100D0"/>
    <w:rsid w:val="00210385"/>
    <w:rsid w:val="0021063E"/>
    <w:rsid w:val="002109CD"/>
    <w:rsid w:val="00210E4D"/>
    <w:rsid w:val="00210FF5"/>
    <w:rsid w:val="00211006"/>
    <w:rsid w:val="00211290"/>
    <w:rsid w:val="002113F5"/>
    <w:rsid w:val="002118D4"/>
    <w:rsid w:val="00211A30"/>
    <w:rsid w:val="00211A40"/>
    <w:rsid w:val="00211E74"/>
    <w:rsid w:val="00211F7A"/>
    <w:rsid w:val="00212203"/>
    <w:rsid w:val="002123F5"/>
    <w:rsid w:val="002125D0"/>
    <w:rsid w:val="00212A35"/>
    <w:rsid w:val="00212C72"/>
    <w:rsid w:val="00212DDE"/>
    <w:rsid w:val="00212E0C"/>
    <w:rsid w:val="0021354A"/>
    <w:rsid w:val="002137E3"/>
    <w:rsid w:val="00213844"/>
    <w:rsid w:val="002138A1"/>
    <w:rsid w:val="00213978"/>
    <w:rsid w:val="00213D76"/>
    <w:rsid w:val="00213FFD"/>
    <w:rsid w:val="0021400E"/>
    <w:rsid w:val="00214055"/>
    <w:rsid w:val="002140D3"/>
    <w:rsid w:val="00214472"/>
    <w:rsid w:val="00214495"/>
    <w:rsid w:val="002145A1"/>
    <w:rsid w:val="0021462E"/>
    <w:rsid w:val="0021481C"/>
    <w:rsid w:val="00214C7A"/>
    <w:rsid w:val="00214DA8"/>
    <w:rsid w:val="00214DF8"/>
    <w:rsid w:val="00215423"/>
    <w:rsid w:val="00215731"/>
    <w:rsid w:val="002157BF"/>
    <w:rsid w:val="00215862"/>
    <w:rsid w:val="002158FA"/>
    <w:rsid w:val="002159B9"/>
    <w:rsid w:val="00215B48"/>
    <w:rsid w:val="00215C23"/>
    <w:rsid w:val="00215CB1"/>
    <w:rsid w:val="00215D5E"/>
    <w:rsid w:val="00215D8D"/>
    <w:rsid w:val="00215FD6"/>
    <w:rsid w:val="002163C8"/>
    <w:rsid w:val="0021653B"/>
    <w:rsid w:val="002167B8"/>
    <w:rsid w:val="00216B6D"/>
    <w:rsid w:val="00216E9E"/>
    <w:rsid w:val="002175EB"/>
    <w:rsid w:val="002176F6"/>
    <w:rsid w:val="0021778B"/>
    <w:rsid w:val="00217ACB"/>
    <w:rsid w:val="00217AF4"/>
    <w:rsid w:val="00217CB7"/>
    <w:rsid w:val="0022003C"/>
    <w:rsid w:val="0022010C"/>
    <w:rsid w:val="0022013F"/>
    <w:rsid w:val="00220190"/>
    <w:rsid w:val="0022025B"/>
    <w:rsid w:val="00220309"/>
    <w:rsid w:val="00220313"/>
    <w:rsid w:val="002204B7"/>
    <w:rsid w:val="00220600"/>
    <w:rsid w:val="00220613"/>
    <w:rsid w:val="00220AB2"/>
    <w:rsid w:val="00220B9A"/>
    <w:rsid w:val="00220F03"/>
    <w:rsid w:val="00221110"/>
    <w:rsid w:val="00221123"/>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698"/>
    <w:rsid w:val="0022292C"/>
    <w:rsid w:val="00222AAF"/>
    <w:rsid w:val="00222B33"/>
    <w:rsid w:val="00222E97"/>
    <w:rsid w:val="00222F81"/>
    <w:rsid w:val="00222FAC"/>
    <w:rsid w:val="00222FE3"/>
    <w:rsid w:val="002230F9"/>
    <w:rsid w:val="00223242"/>
    <w:rsid w:val="00223335"/>
    <w:rsid w:val="002238F3"/>
    <w:rsid w:val="00223E3E"/>
    <w:rsid w:val="00223E89"/>
    <w:rsid w:val="00223F04"/>
    <w:rsid w:val="00223FCB"/>
    <w:rsid w:val="002240E0"/>
    <w:rsid w:val="002243C7"/>
    <w:rsid w:val="002243DA"/>
    <w:rsid w:val="0022458F"/>
    <w:rsid w:val="002246F2"/>
    <w:rsid w:val="0022472C"/>
    <w:rsid w:val="0022496F"/>
    <w:rsid w:val="00224C45"/>
    <w:rsid w:val="00224D87"/>
    <w:rsid w:val="00224DC7"/>
    <w:rsid w:val="002252C3"/>
    <w:rsid w:val="00225393"/>
    <w:rsid w:val="00225536"/>
    <w:rsid w:val="0022564D"/>
    <w:rsid w:val="00225724"/>
    <w:rsid w:val="00225964"/>
    <w:rsid w:val="0022598B"/>
    <w:rsid w:val="00225C54"/>
    <w:rsid w:val="00225F2B"/>
    <w:rsid w:val="00226016"/>
    <w:rsid w:val="002262A3"/>
    <w:rsid w:val="002263E1"/>
    <w:rsid w:val="00226856"/>
    <w:rsid w:val="00226A32"/>
    <w:rsid w:val="00226AA7"/>
    <w:rsid w:val="00226DA8"/>
    <w:rsid w:val="002271AA"/>
    <w:rsid w:val="002271D7"/>
    <w:rsid w:val="00227210"/>
    <w:rsid w:val="00227576"/>
    <w:rsid w:val="0022773E"/>
    <w:rsid w:val="00227802"/>
    <w:rsid w:val="002300B6"/>
    <w:rsid w:val="00230118"/>
    <w:rsid w:val="00230236"/>
    <w:rsid w:val="0023031D"/>
    <w:rsid w:val="002304AA"/>
    <w:rsid w:val="00230765"/>
    <w:rsid w:val="002309D3"/>
    <w:rsid w:val="00230C35"/>
    <w:rsid w:val="00230D18"/>
    <w:rsid w:val="0023102B"/>
    <w:rsid w:val="00231059"/>
    <w:rsid w:val="00231399"/>
    <w:rsid w:val="002316BC"/>
    <w:rsid w:val="00231854"/>
    <w:rsid w:val="002319E4"/>
    <w:rsid w:val="00231AD9"/>
    <w:rsid w:val="00231E43"/>
    <w:rsid w:val="00231F1B"/>
    <w:rsid w:val="00232010"/>
    <w:rsid w:val="00232249"/>
    <w:rsid w:val="00232376"/>
    <w:rsid w:val="002328A4"/>
    <w:rsid w:val="00232E2E"/>
    <w:rsid w:val="00232F14"/>
    <w:rsid w:val="00233154"/>
    <w:rsid w:val="002332F5"/>
    <w:rsid w:val="002338E1"/>
    <w:rsid w:val="00233AA1"/>
    <w:rsid w:val="00233F96"/>
    <w:rsid w:val="002344BD"/>
    <w:rsid w:val="002345DA"/>
    <w:rsid w:val="002350C8"/>
    <w:rsid w:val="002354AE"/>
    <w:rsid w:val="00235518"/>
    <w:rsid w:val="00235632"/>
    <w:rsid w:val="002356D6"/>
    <w:rsid w:val="00235872"/>
    <w:rsid w:val="00235A68"/>
    <w:rsid w:val="00235E15"/>
    <w:rsid w:val="00235E3F"/>
    <w:rsid w:val="00235F5A"/>
    <w:rsid w:val="002360E1"/>
    <w:rsid w:val="0023639B"/>
    <w:rsid w:val="00236617"/>
    <w:rsid w:val="00236637"/>
    <w:rsid w:val="002366F9"/>
    <w:rsid w:val="0023698A"/>
    <w:rsid w:val="00236BFE"/>
    <w:rsid w:val="00236C66"/>
    <w:rsid w:val="002370A9"/>
    <w:rsid w:val="00237153"/>
    <w:rsid w:val="002374C3"/>
    <w:rsid w:val="00237503"/>
    <w:rsid w:val="00237530"/>
    <w:rsid w:val="0023760D"/>
    <w:rsid w:val="00237621"/>
    <w:rsid w:val="00237794"/>
    <w:rsid w:val="00237810"/>
    <w:rsid w:val="00237A09"/>
    <w:rsid w:val="00237C2C"/>
    <w:rsid w:val="002402A2"/>
    <w:rsid w:val="0024065B"/>
    <w:rsid w:val="002406E6"/>
    <w:rsid w:val="002407C8"/>
    <w:rsid w:val="002408A0"/>
    <w:rsid w:val="00240E6F"/>
    <w:rsid w:val="0024109E"/>
    <w:rsid w:val="002412FA"/>
    <w:rsid w:val="00241557"/>
    <w:rsid w:val="00241559"/>
    <w:rsid w:val="0024163D"/>
    <w:rsid w:val="00241721"/>
    <w:rsid w:val="00241772"/>
    <w:rsid w:val="0024178A"/>
    <w:rsid w:val="00241810"/>
    <w:rsid w:val="0024186F"/>
    <w:rsid w:val="00241B1F"/>
    <w:rsid w:val="00241CCF"/>
    <w:rsid w:val="00241DD9"/>
    <w:rsid w:val="00241E5B"/>
    <w:rsid w:val="00241F63"/>
    <w:rsid w:val="002422D0"/>
    <w:rsid w:val="00242747"/>
    <w:rsid w:val="002428B1"/>
    <w:rsid w:val="00242901"/>
    <w:rsid w:val="002429AD"/>
    <w:rsid w:val="00242B49"/>
    <w:rsid w:val="00242BC3"/>
    <w:rsid w:val="00243003"/>
    <w:rsid w:val="0024313E"/>
    <w:rsid w:val="00243211"/>
    <w:rsid w:val="002435AD"/>
    <w:rsid w:val="002435B3"/>
    <w:rsid w:val="002436E7"/>
    <w:rsid w:val="0024391B"/>
    <w:rsid w:val="00243970"/>
    <w:rsid w:val="00243985"/>
    <w:rsid w:val="002439C5"/>
    <w:rsid w:val="00243A70"/>
    <w:rsid w:val="00243C01"/>
    <w:rsid w:val="00243EBD"/>
    <w:rsid w:val="00243ECF"/>
    <w:rsid w:val="00243ED2"/>
    <w:rsid w:val="00243FC1"/>
    <w:rsid w:val="002440A5"/>
    <w:rsid w:val="002442B1"/>
    <w:rsid w:val="00244382"/>
    <w:rsid w:val="002446CE"/>
    <w:rsid w:val="00244841"/>
    <w:rsid w:val="00244B73"/>
    <w:rsid w:val="00244CF2"/>
    <w:rsid w:val="00244EB4"/>
    <w:rsid w:val="00244EBE"/>
    <w:rsid w:val="0024523A"/>
    <w:rsid w:val="00245764"/>
    <w:rsid w:val="0024580C"/>
    <w:rsid w:val="002458EB"/>
    <w:rsid w:val="00245AE5"/>
    <w:rsid w:val="00245CA2"/>
    <w:rsid w:val="00246037"/>
    <w:rsid w:val="002461E1"/>
    <w:rsid w:val="00246308"/>
    <w:rsid w:val="002464A2"/>
    <w:rsid w:val="002467D9"/>
    <w:rsid w:val="0024698A"/>
    <w:rsid w:val="002469BE"/>
    <w:rsid w:val="00246DE7"/>
    <w:rsid w:val="00246EAE"/>
    <w:rsid w:val="00246FF7"/>
    <w:rsid w:val="00247089"/>
    <w:rsid w:val="002471E7"/>
    <w:rsid w:val="002475A2"/>
    <w:rsid w:val="002475D0"/>
    <w:rsid w:val="00247666"/>
    <w:rsid w:val="002476B6"/>
    <w:rsid w:val="00247AFC"/>
    <w:rsid w:val="00247C18"/>
    <w:rsid w:val="00247FC7"/>
    <w:rsid w:val="0025001B"/>
    <w:rsid w:val="002500C8"/>
    <w:rsid w:val="00250430"/>
    <w:rsid w:val="0025061A"/>
    <w:rsid w:val="002506A3"/>
    <w:rsid w:val="00250BB5"/>
    <w:rsid w:val="00250CAE"/>
    <w:rsid w:val="00250CCB"/>
    <w:rsid w:val="00250DBA"/>
    <w:rsid w:val="00250F03"/>
    <w:rsid w:val="0025106D"/>
    <w:rsid w:val="002510B9"/>
    <w:rsid w:val="0025136C"/>
    <w:rsid w:val="002513E6"/>
    <w:rsid w:val="00251585"/>
    <w:rsid w:val="002515DF"/>
    <w:rsid w:val="00251758"/>
    <w:rsid w:val="00251FD2"/>
    <w:rsid w:val="00252022"/>
    <w:rsid w:val="0025204F"/>
    <w:rsid w:val="002524C0"/>
    <w:rsid w:val="002524C5"/>
    <w:rsid w:val="0025264C"/>
    <w:rsid w:val="00252730"/>
    <w:rsid w:val="00252786"/>
    <w:rsid w:val="00252BB1"/>
    <w:rsid w:val="00252DA9"/>
    <w:rsid w:val="00253321"/>
    <w:rsid w:val="002533ED"/>
    <w:rsid w:val="0025350D"/>
    <w:rsid w:val="0025370B"/>
    <w:rsid w:val="002539DD"/>
    <w:rsid w:val="00253EAD"/>
    <w:rsid w:val="00253EFA"/>
    <w:rsid w:val="00253F87"/>
    <w:rsid w:val="0025413C"/>
    <w:rsid w:val="0025432E"/>
    <w:rsid w:val="00254885"/>
    <w:rsid w:val="00254B87"/>
    <w:rsid w:val="00254D2D"/>
    <w:rsid w:val="00255C4B"/>
    <w:rsid w:val="00255CF7"/>
    <w:rsid w:val="00255E34"/>
    <w:rsid w:val="002560A2"/>
    <w:rsid w:val="00256196"/>
    <w:rsid w:val="00256314"/>
    <w:rsid w:val="00256325"/>
    <w:rsid w:val="00256419"/>
    <w:rsid w:val="002564F7"/>
    <w:rsid w:val="00256A32"/>
    <w:rsid w:val="00256C90"/>
    <w:rsid w:val="00256CAA"/>
    <w:rsid w:val="00256F0B"/>
    <w:rsid w:val="00256FDC"/>
    <w:rsid w:val="00257543"/>
    <w:rsid w:val="0025754B"/>
    <w:rsid w:val="0025768E"/>
    <w:rsid w:val="0025782C"/>
    <w:rsid w:val="00257B03"/>
    <w:rsid w:val="00257B20"/>
    <w:rsid w:val="00257BF3"/>
    <w:rsid w:val="00257C41"/>
    <w:rsid w:val="00257F09"/>
    <w:rsid w:val="002604BD"/>
    <w:rsid w:val="0026111E"/>
    <w:rsid w:val="00261486"/>
    <w:rsid w:val="002617C0"/>
    <w:rsid w:val="002617E7"/>
    <w:rsid w:val="00261F90"/>
    <w:rsid w:val="002622D3"/>
    <w:rsid w:val="002622FD"/>
    <w:rsid w:val="00262388"/>
    <w:rsid w:val="002625E8"/>
    <w:rsid w:val="00262775"/>
    <w:rsid w:val="00262968"/>
    <w:rsid w:val="002629B2"/>
    <w:rsid w:val="00262A88"/>
    <w:rsid w:val="00262D32"/>
    <w:rsid w:val="00263129"/>
    <w:rsid w:val="002632DA"/>
    <w:rsid w:val="00263613"/>
    <w:rsid w:val="0026394D"/>
    <w:rsid w:val="00263EAE"/>
    <w:rsid w:val="00264228"/>
    <w:rsid w:val="00264334"/>
    <w:rsid w:val="00264516"/>
    <w:rsid w:val="0026469C"/>
    <w:rsid w:val="002646C8"/>
    <w:rsid w:val="0026473E"/>
    <w:rsid w:val="002647DC"/>
    <w:rsid w:val="00264842"/>
    <w:rsid w:val="002648B8"/>
    <w:rsid w:val="00264A62"/>
    <w:rsid w:val="00264ABA"/>
    <w:rsid w:val="00264B61"/>
    <w:rsid w:val="00264E77"/>
    <w:rsid w:val="0026532C"/>
    <w:rsid w:val="00265547"/>
    <w:rsid w:val="00265680"/>
    <w:rsid w:val="002656BC"/>
    <w:rsid w:val="00265A0E"/>
    <w:rsid w:val="00265D8A"/>
    <w:rsid w:val="00265DF4"/>
    <w:rsid w:val="00265EA0"/>
    <w:rsid w:val="00266214"/>
    <w:rsid w:val="00266469"/>
    <w:rsid w:val="002666B0"/>
    <w:rsid w:val="00266D3D"/>
    <w:rsid w:val="00266DDA"/>
    <w:rsid w:val="00266F97"/>
    <w:rsid w:val="00266FB4"/>
    <w:rsid w:val="0026710B"/>
    <w:rsid w:val="0026722F"/>
    <w:rsid w:val="002672FE"/>
    <w:rsid w:val="002675D5"/>
    <w:rsid w:val="00267630"/>
    <w:rsid w:val="002677C1"/>
    <w:rsid w:val="00267839"/>
    <w:rsid w:val="00267AC6"/>
    <w:rsid w:val="00267C83"/>
    <w:rsid w:val="00267CA4"/>
    <w:rsid w:val="00267DB0"/>
    <w:rsid w:val="00270127"/>
    <w:rsid w:val="00270240"/>
    <w:rsid w:val="0027091D"/>
    <w:rsid w:val="002709D4"/>
    <w:rsid w:val="00270C87"/>
    <w:rsid w:val="00270D99"/>
    <w:rsid w:val="00270ED0"/>
    <w:rsid w:val="002711CD"/>
    <w:rsid w:val="0027125F"/>
    <w:rsid w:val="002712AC"/>
    <w:rsid w:val="00271346"/>
    <w:rsid w:val="0027144F"/>
    <w:rsid w:val="0027156F"/>
    <w:rsid w:val="00271592"/>
    <w:rsid w:val="0027167B"/>
    <w:rsid w:val="002716FA"/>
    <w:rsid w:val="00271813"/>
    <w:rsid w:val="00271AB1"/>
    <w:rsid w:val="00271B37"/>
    <w:rsid w:val="00271D17"/>
    <w:rsid w:val="00271DBB"/>
    <w:rsid w:val="00271F25"/>
    <w:rsid w:val="00271F3A"/>
    <w:rsid w:val="002720CB"/>
    <w:rsid w:val="0027229B"/>
    <w:rsid w:val="00272427"/>
    <w:rsid w:val="00272553"/>
    <w:rsid w:val="002725DE"/>
    <w:rsid w:val="00272928"/>
    <w:rsid w:val="00272C7E"/>
    <w:rsid w:val="00272F7A"/>
    <w:rsid w:val="00273278"/>
    <w:rsid w:val="002732BD"/>
    <w:rsid w:val="002737F4"/>
    <w:rsid w:val="002737F8"/>
    <w:rsid w:val="0027381E"/>
    <w:rsid w:val="00273903"/>
    <w:rsid w:val="00273B85"/>
    <w:rsid w:val="00273CAA"/>
    <w:rsid w:val="00273DCA"/>
    <w:rsid w:val="00273EC6"/>
    <w:rsid w:val="00273F72"/>
    <w:rsid w:val="00273F9B"/>
    <w:rsid w:val="0027407B"/>
    <w:rsid w:val="002740FE"/>
    <w:rsid w:val="00274724"/>
    <w:rsid w:val="002748E3"/>
    <w:rsid w:val="00274CEE"/>
    <w:rsid w:val="00274F5C"/>
    <w:rsid w:val="00275474"/>
    <w:rsid w:val="002756F3"/>
    <w:rsid w:val="00275DFE"/>
    <w:rsid w:val="00275E74"/>
    <w:rsid w:val="00275EAB"/>
    <w:rsid w:val="002760B5"/>
    <w:rsid w:val="00276430"/>
    <w:rsid w:val="0027653B"/>
    <w:rsid w:val="002766E7"/>
    <w:rsid w:val="00276956"/>
    <w:rsid w:val="00276A2D"/>
    <w:rsid w:val="00276BA1"/>
    <w:rsid w:val="002770A8"/>
    <w:rsid w:val="0027713F"/>
    <w:rsid w:val="00277154"/>
    <w:rsid w:val="002771B4"/>
    <w:rsid w:val="002772B3"/>
    <w:rsid w:val="00277945"/>
    <w:rsid w:val="00277962"/>
    <w:rsid w:val="00277A27"/>
    <w:rsid w:val="00277AFD"/>
    <w:rsid w:val="00277DFD"/>
    <w:rsid w:val="00277F03"/>
    <w:rsid w:val="002805F5"/>
    <w:rsid w:val="0028072A"/>
    <w:rsid w:val="00280733"/>
    <w:rsid w:val="00280751"/>
    <w:rsid w:val="00280891"/>
    <w:rsid w:val="00280906"/>
    <w:rsid w:val="002809C8"/>
    <w:rsid w:val="00280EC3"/>
    <w:rsid w:val="002811C2"/>
    <w:rsid w:val="0028144B"/>
    <w:rsid w:val="0028148D"/>
    <w:rsid w:val="002814DC"/>
    <w:rsid w:val="0028165A"/>
    <w:rsid w:val="00281740"/>
    <w:rsid w:val="002818D2"/>
    <w:rsid w:val="0028190E"/>
    <w:rsid w:val="00281AAD"/>
    <w:rsid w:val="00281C49"/>
    <w:rsid w:val="00281D07"/>
    <w:rsid w:val="00281E22"/>
    <w:rsid w:val="00282026"/>
    <w:rsid w:val="0028280A"/>
    <w:rsid w:val="0028281E"/>
    <w:rsid w:val="00282A66"/>
    <w:rsid w:val="00282CF5"/>
    <w:rsid w:val="00282F47"/>
    <w:rsid w:val="00282F91"/>
    <w:rsid w:val="00283198"/>
    <w:rsid w:val="002836CE"/>
    <w:rsid w:val="0028392E"/>
    <w:rsid w:val="00283A95"/>
    <w:rsid w:val="00283B42"/>
    <w:rsid w:val="00283BEE"/>
    <w:rsid w:val="00283DC9"/>
    <w:rsid w:val="002844DC"/>
    <w:rsid w:val="002847B7"/>
    <w:rsid w:val="00284A7C"/>
    <w:rsid w:val="00284C22"/>
    <w:rsid w:val="00284FED"/>
    <w:rsid w:val="00285000"/>
    <w:rsid w:val="002851EC"/>
    <w:rsid w:val="0028523B"/>
    <w:rsid w:val="002853C3"/>
    <w:rsid w:val="00285561"/>
    <w:rsid w:val="00285919"/>
    <w:rsid w:val="00285A8B"/>
    <w:rsid w:val="00285FEB"/>
    <w:rsid w:val="00286182"/>
    <w:rsid w:val="00286468"/>
    <w:rsid w:val="002866A1"/>
    <w:rsid w:val="00286829"/>
    <w:rsid w:val="0028684B"/>
    <w:rsid w:val="00286ACD"/>
    <w:rsid w:val="00286BD1"/>
    <w:rsid w:val="002871A1"/>
    <w:rsid w:val="00287633"/>
    <w:rsid w:val="00287838"/>
    <w:rsid w:val="00287B47"/>
    <w:rsid w:val="00287D6B"/>
    <w:rsid w:val="00287E9B"/>
    <w:rsid w:val="00290116"/>
    <w:rsid w:val="00290198"/>
    <w:rsid w:val="00290216"/>
    <w:rsid w:val="00290534"/>
    <w:rsid w:val="00290739"/>
    <w:rsid w:val="002907B5"/>
    <w:rsid w:val="00290D64"/>
    <w:rsid w:val="00290E17"/>
    <w:rsid w:val="0029104A"/>
    <w:rsid w:val="0029146B"/>
    <w:rsid w:val="002918A0"/>
    <w:rsid w:val="002918EE"/>
    <w:rsid w:val="00291C78"/>
    <w:rsid w:val="00291CB1"/>
    <w:rsid w:val="00291E3E"/>
    <w:rsid w:val="00292206"/>
    <w:rsid w:val="002923C3"/>
    <w:rsid w:val="002929A8"/>
    <w:rsid w:val="00292A2A"/>
    <w:rsid w:val="00292E54"/>
    <w:rsid w:val="00292EB7"/>
    <w:rsid w:val="00293046"/>
    <w:rsid w:val="002933FE"/>
    <w:rsid w:val="002935F1"/>
    <w:rsid w:val="002936F6"/>
    <w:rsid w:val="0029396D"/>
    <w:rsid w:val="00293E5B"/>
    <w:rsid w:val="00293F10"/>
    <w:rsid w:val="002940E2"/>
    <w:rsid w:val="00294200"/>
    <w:rsid w:val="0029424F"/>
    <w:rsid w:val="00294251"/>
    <w:rsid w:val="002943A2"/>
    <w:rsid w:val="002943DF"/>
    <w:rsid w:val="002946AB"/>
    <w:rsid w:val="002946B1"/>
    <w:rsid w:val="0029475A"/>
    <w:rsid w:val="0029490C"/>
    <w:rsid w:val="002949FB"/>
    <w:rsid w:val="00294CC3"/>
    <w:rsid w:val="00294F12"/>
    <w:rsid w:val="002958F6"/>
    <w:rsid w:val="00295B5B"/>
    <w:rsid w:val="00295BE6"/>
    <w:rsid w:val="00295C02"/>
    <w:rsid w:val="00295F4C"/>
    <w:rsid w:val="00296186"/>
    <w:rsid w:val="002961A5"/>
    <w:rsid w:val="00296227"/>
    <w:rsid w:val="002963E6"/>
    <w:rsid w:val="00296628"/>
    <w:rsid w:val="00296635"/>
    <w:rsid w:val="0029681B"/>
    <w:rsid w:val="00296911"/>
    <w:rsid w:val="00296B8C"/>
    <w:rsid w:val="00296E5A"/>
    <w:rsid w:val="00296F44"/>
    <w:rsid w:val="002970B7"/>
    <w:rsid w:val="002972C1"/>
    <w:rsid w:val="00297522"/>
    <w:rsid w:val="00297769"/>
    <w:rsid w:val="0029777D"/>
    <w:rsid w:val="0029782F"/>
    <w:rsid w:val="002978BF"/>
    <w:rsid w:val="00297C13"/>
    <w:rsid w:val="00297E8C"/>
    <w:rsid w:val="00297F97"/>
    <w:rsid w:val="002A0326"/>
    <w:rsid w:val="002A055E"/>
    <w:rsid w:val="002A0612"/>
    <w:rsid w:val="002A07C7"/>
    <w:rsid w:val="002A0A00"/>
    <w:rsid w:val="002A0BA2"/>
    <w:rsid w:val="002A0E70"/>
    <w:rsid w:val="002A15E1"/>
    <w:rsid w:val="002A1996"/>
    <w:rsid w:val="002A1A61"/>
    <w:rsid w:val="002A1BA8"/>
    <w:rsid w:val="002A1BC3"/>
    <w:rsid w:val="002A1D4E"/>
    <w:rsid w:val="002A1EA7"/>
    <w:rsid w:val="002A1F0E"/>
    <w:rsid w:val="002A218B"/>
    <w:rsid w:val="002A21BB"/>
    <w:rsid w:val="002A2310"/>
    <w:rsid w:val="002A2328"/>
    <w:rsid w:val="002A250A"/>
    <w:rsid w:val="002A2690"/>
    <w:rsid w:val="002A2707"/>
    <w:rsid w:val="002A2869"/>
    <w:rsid w:val="002A2ABB"/>
    <w:rsid w:val="002A2D7B"/>
    <w:rsid w:val="002A2DB6"/>
    <w:rsid w:val="002A309A"/>
    <w:rsid w:val="002A31B3"/>
    <w:rsid w:val="002A31CD"/>
    <w:rsid w:val="002A33AE"/>
    <w:rsid w:val="002A3855"/>
    <w:rsid w:val="002A3952"/>
    <w:rsid w:val="002A3B75"/>
    <w:rsid w:val="002A42D8"/>
    <w:rsid w:val="002A4317"/>
    <w:rsid w:val="002A439C"/>
    <w:rsid w:val="002A43A9"/>
    <w:rsid w:val="002A466D"/>
    <w:rsid w:val="002A4A29"/>
    <w:rsid w:val="002A4A93"/>
    <w:rsid w:val="002A4D99"/>
    <w:rsid w:val="002A4EBE"/>
    <w:rsid w:val="002A4F68"/>
    <w:rsid w:val="002A50AB"/>
    <w:rsid w:val="002A5193"/>
    <w:rsid w:val="002A529B"/>
    <w:rsid w:val="002A55E5"/>
    <w:rsid w:val="002A563F"/>
    <w:rsid w:val="002A5698"/>
    <w:rsid w:val="002A5B73"/>
    <w:rsid w:val="002A5C02"/>
    <w:rsid w:val="002A5EEA"/>
    <w:rsid w:val="002A5F8E"/>
    <w:rsid w:val="002A5FA1"/>
    <w:rsid w:val="002A60A0"/>
    <w:rsid w:val="002A60E9"/>
    <w:rsid w:val="002A60F8"/>
    <w:rsid w:val="002A618F"/>
    <w:rsid w:val="002A62E2"/>
    <w:rsid w:val="002A68CD"/>
    <w:rsid w:val="002A6AE4"/>
    <w:rsid w:val="002A6B1B"/>
    <w:rsid w:val="002A6BDC"/>
    <w:rsid w:val="002A6D1C"/>
    <w:rsid w:val="002A6D6E"/>
    <w:rsid w:val="002A72C8"/>
    <w:rsid w:val="002A7371"/>
    <w:rsid w:val="002A75D8"/>
    <w:rsid w:val="002A76C4"/>
    <w:rsid w:val="002A77BB"/>
    <w:rsid w:val="002A7E49"/>
    <w:rsid w:val="002B0059"/>
    <w:rsid w:val="002B01D7"/>
    <w:rsid w:val="002B01DC"/>
    <w:rsid w:val="002B0523"/>
    <w:rsid w:val="002B0720"/>
    <w:rsid w:val="002B08B4"/>
    <w:rsid w:val="002B093F"/>
    <w:rsid w:val="002B09AB"/>
    <w:rsid w:val="002B0C34"/>
    <w:rsid w:val="002B0E1F"/>
    <w:rsid w:val="002B10F3"/>
    <w:rsid w:val="002B1236"/>
    <w:rsid w:val="002B1479"/>
    <w:rsid w:val="002B15D6"/>
    <w:rsid w:val="002B16B7"/>
    <w:rsid w:val="002B1807"/>
    <w:rsid w:val="002B183C"/>
    <w:rsid w:val="002B1850"/>
    <w:rsid w:val="002B1921"/>
    <w:rsid w:val="002B1AA7"/>
    <w:rsid w:val="002B1AE3"/>
    <w:rsid w:val="002B1BBA"/>
    <w:rsid w:val="002B1D3B"/>
    <w:rsid w:val="002B24D6"/>
    <w:rsid w:val="002B25BD"/>
    <w:rsid w:val="002B25CA"/>
    <w:rsid w:val="002B2666"/>
    <w:rsid w:val="002B2698"/>
    <w:rsid w:val="002B270F"/>
    <w:rsid w:val="002B288F"/>
    <w:rsid w:val="002B2A43"/>
    <w:rsid w:val="002B2ABB"/>
    <w:rsid w:val="002B2C43"/>
    <w:rsid w:val="002B2EE6"/>
    <w:rsid w:val="002B2F9A"/>
    <w:rsid w:val="002B3106"/>
    <w:rsid w:val="002B33CB"/>
    <w:rsid w:val="002B34E7"/>
    <w:rsid w:val="002B34F5"/>
    <w:rsid w:val="002B36DD"/>
    <w:rsid w:val="002B3D05"/>
    <w:rsid w:val="002B3D8C"/>
    <w:rsid w:val="002B3F05"/>
    <w:rsid w:val="002B3F7F"/>
    <w:rsid w:val="002B4018"/>
    <w:rsid w:val="002B42CC"/>
    <w:rsid w:val="002B42F8"/>
    <w:rsid w:val="002B4343"/>
    <w:rsid w:val="002B436E"/>
    <w:rsid w:val="002B43F8"/>
    <w:rsid w:val="002B4711"/>
    <w:rsid w:val="002B474F"/>
    <w:rsid w:val="002B48A7"/>
    <w:rsid w:val="002B4A77"/>
    <w:rsid w:val="002B4ACC"/>
    <w:rsid w:val="002B4AF4"/>
    <w:rsid w:val="002B4C20"/>
    <w:rsid w:val="002B4C6F"/>
    <w:rsid w:val="002B4D4C"/>
    <w:rsid w:val="002B5138"/>
    <w:rsid w:val="002B5262"/>
    <w:rsid w:val="002B54C5"/>
    <w:rsid w:val="002B55AB"/>
    <w:rsid w:val="002B56EC"/>
    <w:rsid w:val="002B57D4"/>
    <w:rsid w:val="002B5852"/>
    <w:rsid w:val="002B5917"/>
    <w:rsid w:val="002B5A7F"/>
    <w:rsid w:val="002B5A8A"/>
    <w:rsid w:val="002B5E09"/>
    <w:rsid w:val="002B61C6"/>
    <w:rsid w:val="002B6411"/>
    <w:rsid w:val="002B6745"/>
    <w:rsid w:val="002B68F5"/>
    <w:rsid w:val="002B6A75"/>
    <w:rsid w:val="002B6C0D"/>
    <w:rsid w:val="002B6E84"/>
    <w:rsid w:val="002B70D2"/>
    <w:rsid w:val="002B71C7"/>
    <w:rsid w:val="002B7232"/>
    <w:rsid w:val="002B7B94"/>
    <w:rsid w:val="002C0224"/>
    <w:rsid w:val="002C0276"/>
    <w:rsid w:val="002C0442"/>
    <w:rsid w:val="002C04E1"/>
    <w:rsid w:val="002C0954"/>
    <w:rsid w:val="002C09D5"/>
    <w:rsid w:val="002C0A19"/>
    <w:rsid w:val="002C0A3F"/>
    <w:rsid w:val="002C0B6D"/>
    <w:rsid w:val="002C0F46"/>
    <w:rsid w:val="002C0F6F"/>
    <w:rsid w:val="002C10B0"/>
    <w:rsid w:val="002C10DC"/>
    <w:rsid w:val="002C1550"/>
    <w:rsid w:val="002C15B0"/>
    <w:rsid w:val="002C173F"/>
    <w:rsid w:val="002C178A"/>
    <w:rsid w:val="002C1AAA"/>
    <w:rsid w:val="002C1AB8"/>
    <w:rsid w:val="002C1CF2"/>
    <w:rsid w:val="002C2053"/>
    <w:rsid w:val="002C240D"/>
    <w:rsid w:val="002C24FC"/>
    <w:rsid w:val="002C2AB1"/>
    <w:rsid w:val="002C2AFE"/>
    <w:rsid w:val="002C2B55"/>
    <w:rsid w:val="002C2EA8"/>
    <w:rsid w:val="002C2F6C"/>
    <w:rsid w:val="002C2FEB"/>
    <w:rsid w:val="002C31BE"/>
    <w:rsid w:val="002C3350"/>
    <w:rsid w:val="002C3384"/>
    <w:rsid w:val="002C369C"/>
    <w:rsid w:val="002C3B06"/>
    <w:rsid w:val="002C3E3C"/>
    <w:rsid w:val="002C3EBB"/>
    <w:rsid w:val="002C40DA"/>
    <w:rsid w:val="002C41E6"/>
    <w:rsid w:val="002C4347"/>
    <w:rsid w:val="002C440B"/>
    <w:rsid w:val="002C451D"/>
    <w:rsid w:val="002C4736"/>
    <w:rsid w:val="002C4840"/>
    <w:rsid w:val="002C4950"/>
    <w:rsid w:val="002C4A90"/>
    <w:rsid w:val="002C510C"/>
    <w:rsid w:val="002C5217"/>
    <w:rsid w:val="002C52DC"/>
    <w:rsid w:val="002C54D9"/>
    <w:rsid w:val="002C554E"/>
    <w:rsid w:val="002C5846"/>
    <w:rsid w:val="002C5982"/>
    <w:rsid w:val="002C59B5"/>
    <w:rsid w:val="002C5CA7"/>
    <w:rsid w:val="002C5DDD"/>
    <w:rsid w:val="002C6249"/>
    <w:rsid w:val="002C65D7"/>
    <w:rsid w:val="002C6611"/>
    <w:rsid w:val="002C6683"/>
    <w:rsid w:val="002C6AF4"/>
    <w:rsid w:val="002C6E49"/>
    <w:rsid w:val="002C6F71"/>
    <w:rsid w:val="002C7139"/>
    <w:rsid w:val="002C71B3"/>
    <w:rsid w:val="002C776C"/>
    <w:rsid w:val="002C78BB"/>
    <w:rsid w:val="002C7AB1"/>
    <w:rsid w:val="002D0010"/>
    <w:rsid w:val="002D0017"/>
    <w:rsid w:val="002D049D"/>
    <w:rsid w:val="002D071A"/>
    <w:rsid w:val="002D074A"/>
    <w:rsid w:val="002D0AE9"/>
    <w:rsid w:val="002D0B05"/>
    <w:rsid w:val="002D0D79"/>
    <w:rsid w:val="002D0DF9"/>
    <w:rsid w:val="002D0F4A"/>
    <w:rsid w:val="002D1058"/>
    <w:rsid w:val="002D1114"/>
    <w:rsid w:val="002D1182"/>
    <w:rsid w:val="002D1184"/>
    <w:rsid w:val="002D124C"/>
    <w:rsid w:val="002D15A8"/>
    <w:rsid w:val="002D174C"/>
    <w:rsid w:val="002D1E76"/>
    <w:rsid w:val="002D242A"/>
    <w:rsid w:val="002D2560"/>
    <w:rsid w:val="002D2AE4"/>
    <w:rsid w:val="002D2F5F"/>
    <w:rsid w:val="002D2FB2"/>
    <w:rsid w:val="002D3314"/>
    <w:rsid w:val="002D333E"/>
    <w:rsid w:val="002D34B2"/>
    <w:rsid w:val="002D36C9"/>
    <w:rsid w:val="002D36CC"/>
    <w:rsid w:val="002D383F"/>
    <w:rsid w:val="002D38B7"/>
    <w:rsid w:val="002D38F0"/>
    <w:rsid w:val="002D3B0D"/>
    <w:rsid w:val="002D3C0B"/>
    <w:rsid w:val="002D41A2"/>
    <w:rsid w:val="002D43DA"/>
    <w:rsid w:val="002D44AE"/>
    <w:rsid w:val="002D460A"/>
    <w:rsid w:val="002D463D"/>
    <w:rsid w:val="002D46B6"/>
    <w:rsid w:val="002D470A"/>
    <w:rsid w:val="002D48B0"/>
    <w:rsid w:val="002D5309"/>
    <w:rsid w:val="002D558B"/>
    <w:rsid w:val="002D5919"/>
    <w:rsid w:val="002D5A31"/>
    <w:rsid w:val="002D5AF4"/>
    <w:rsid w:val="002D5B37"/>
    <w:rsid w:val="002D5D60"/>
    <w:rsid w:val="002D5DF0"/>
    <w:rsid w:val="002D5FE7"/>
    <w:rsid w:val="002D6158"/>
    <w:rsid w:val="002D62E0"/>
    <w:rsid w:val="002D6302"/>
    <w:rsid w:val="002D655C"/>
    <w:rsid w:val="002D6613"/>
    <w:rsid w:val="002D66D4"/>
    <w:rsid w:val="002D67AC"/>
    <w:rsid w:val="002D6F64"/>
    <w:rsid w:val="002D6FD4"/>
    <w:rsid w:val="002D7237"/>
    <w:rsid w:val="002D75AD"/>
    <w:rsid w:val="002D7637"/>
    <w:rsid w:val="002D769C"/>
    <w:rsid w:val="002D78C7"/>
    <w:rsid w:val="002D78CB"/>
    <w:rsid w:val="002D79D7"/>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243B"/>
    <w:rsid w:val="002E26D0"/>
    <w:rsid w:val="002E309B"/>
    <w:rsid w:val="002E349A"/>
    <w:rsid w:val="002E34F3"/>
    <w:rsid w:val="002E3A6E"/>
    <w:rsid w:val="002E3B0F"/>
    <w:rsid w:val="002E3B30"/>
    <w:rsid w:val="002E3B49"/>
    <w:rsid w:val="002E3C9C"/>
    <w:rsid w:val="002E40B4"/>
    <w:rsid w:val="002E46FF"/>
    <w:rsid w:val="002E48A3"/>
    <w:rsid w:val="002E4906"/>
    <w:rsid w:val="002E4E3C"/>
    <w:rsid w:val="002E4FDD"/>
    <w:rsid w:val="002E5443"/>
    <w:rsid w:val="002E5522"/>
    <w:rsid w:val="002E5A1F"/>
    <w:rsid w:val="002E5A48"/>
    <w:rsid w:val="002E5B43"/>
    <w:rsid w:val="002E5C8C"/>
    <w:rsid w:val="002E5D58"/>
    <w:rsid w:val="002E60DE"/>
    <w:rsid w:val="002E63D4"/>
    <w:rsid w:val="002E654A"/>
    <w:rsid w:val="002E685F"/>
    <w:rsid w:val="002E6A19"/>
    <w:rsid w:val="002E6C26"/>
    <w:rsid w:val="002E727F"/>
    <w:rsid w:val="002E73A4"/>
    <w:rsid w:val="002E76BD"/>
    <w:rsid w:val="002E77EA"/>
    <w:rsid w:val="002E7BCB"/>
    <w:rsid w:val="002E7CAE"/>
    <w:rsid w:val="002E7CF2"/>
    <w:rsid w:val="002E7D82"/>
    <w:rsid w:val="002E7DC3"/>
    <w:rsid w:val="002F001E"/>
    <w:rsid w:val="002F03E3"/>
    <w:rsid w:val="002F0446"/>
    <w:rsid w:val="002F06BA"/>
    <w:rsid w:val="002F0723"/>
    <w:rsid w:val="002F0DA8"/>
    <w:rsid w:val="002F0F4E"/>
    <w:rsid w:val="002F13E4"/>
    <w:rsid w:val="002F13ED"/>
    <w:rsid w:val="002F148B"/>
    <w:rsid w:val="002F18C6"/>
    <w:rsid w:val="002F1942"/>
    <w:rsid w:val="002F19E4"/>
    <w:rsid w:val="002F1B04"/>
    <w:rsid w:val="002F1CE2"/>
    <w:rsid w:val="002F1CF3"/>
    <w:rsid w:val="002F1F6C"/>
    <w:rsid w:val="002F2224"/>
    <w:rsid w:val="002F2670"/>
    <w:rsid w:val="002F2771"/>
    <w:rsid w:val="002F29DB"/>
    <w:rsid w:val="002F2AC9"/>
    <w:rsid w:val="002F2BD8"/>
    <w:rsid w:val="002F2C4F"/>
    <w:rsid w:val="002F2CE9"/>
    <w:rsid w:val="002F2DCD"/>
    <w:rsid w:val="002F37A9"/>
    <w:rsid w:val="002F3963"/>
    <w:rsid w:val="002F3965"/>
    <w:rsid w:val="002F4306"/>
    <w:rsid w:val="002F4578"/>
    <w:rsid w:val="002F471D"/>
    <w:rsid w:val="002F4B90"/>
    <w:rsid w:val="002F4F55"/>
    <w:rsid w:val="002F4F8A"/>
    <w:rsid w:val="002F5301"/>
    <w:rsid w:val="002F5923"/>
    <w:rsid w:val="002F5C44"/>
    <w:rsid w:val="002F6549"/>
    <w:rsid w:val="002F66B3"/>
    <w:rsid w:val="002F6820"/>
    <w:rsid w:val="002F69A0"/>
    <w:rsid w:val="002F6B34"/>
    <w:rsid w:val="002F6C67"/>
    <w:rsid w:val="002F6DD1"/>
    <w:rsid w:val="002F6DED"/>
    <w:rsid w:val="002F6F75"/>
    <w:rsid w:val="002F6FC1"/>
    <w:rsid w:val="002F6FFE"/>
    <w:rsid w:val="002F7171"/>
    <w:rsid w:val="002F741A"/>
    <w:rsid w:val="002F7513"/>
    <w:rsid w:val="002F7600"/>
    <w:rsid w:val="002F7656"/>
    <w:rsid w:val="002F775B"/>
    <w:rsid w:val="002F7E44"/>
    <w:rsid w:val="002F7F8B"/>
    <w:rsid w:val="0030053F"/>
    <w:rsid w:val="00300589"/>
    <w:rsid w:val="003005BD"/>
    <w:rsid w:val="00301076"/>
    <w:rsid w:val="003011B6"/>
    <w:rsid w:val="00301341"/>
    <w:rsid w:val="003014FF"/>
    <w:rsid w:val="003015D0"/>
    <w:rsid w:val="00301CE6"/>
    <w:rsid w:val="00301D7D"/>
    <w:rsid w:val="00301E24"/>
    <w:rsid w:val="00301E2D"/>
    <w:rsid w:val="00302066"/>
    <w:rsid w:val="0030212E"/>
    <w:rsid w:val="00302131"/>
    <w:rsid w:val="0030232D"/>
    <w:rsid w:val="003023A2"/>
    <w:rsid w:val="0030256B"/>
    <w:rsid w:val="003027D1"/>
    <w:rsid w:val="00302BFC"/>
    <w:rsid w:val="00302D1C"/>
    <w:rsid w:val="00302E29"/>
    <w:rsid w:val="00302F1D"/>
    <w:rsid w:val="00303067"/>
    <w:rsid w:val="00303709"/>
    <w:rsid w:val="00303872"/>
    <w:rsid w:val="00303ABC"/>
    <w:rsid w:val="00303CBA"/>
    <w:rsid w:val="00303F67"/>
    <w:rsid w:val="0030424F"/>
    <w:rsid w:val="00304293"/>
    <w:rsid w:val="00304479"/>
    <w:rsid w:val="003044AD"/>
    <w:rsid w:val="0030463C"/>
    <w:rsid w:val="003048C3"/>
    <w:rsid w:val="003049A0"/>
    <w:rsid w:val="00304AC5"/>
    <w:rsid w:val="00304C1F"/>
    <w:rsid w:val="00304DE4"/>
    <w:rsid w:val="00304ED3"/>
    <w:rsid w:val="00304F79"/>
    <w:rsid w:val="00304FBF"/>
    <w:rsid w:val="0030501F"/>
    <w:rsid w:val="003055BE"/>
    <w:rsid w:val="00305698"/>
    <w:rsid w:val="003056D3"/>
    <w:rsid w:val="00305857"/>
    <w:rsid w:val="0030598C"/>
    <w:rsid w:val="00305C21"/>
    <w:rsid w:val="00305C4A"/>
    <w:rsid w:val="00305E70"/>
    <w:rsid w:val="00306330"/>
    <w:rsid w:val="00306847"/>
    <w:rsid w:val="00306B29"/>
    <w:rsid w:val="00306C83"/>
    <w:rsid w:val="00306FAC"/>
    <w:rsid w:val="0030715A"/>
    <w:rsid w:val="003071A5"/>
    <w:rsid w:val="003074A4"/>
    <w:rsid w:val="003074BA"/>
    <w:rsid w:val="003077C2"/>
    <w:rsid w:val="00307922"/>
    <w:rsid w:val="003079BB"/>
    <w:rsid w:val="00307BA1"/>
    <w:rsid w:val="00310068"/>
    <w:rsid w:val="0031018B"/>
    <w:rsid w:val="003102C5"/>
    <w:rsid w:val="00310B7F"/>
    <w:rsid w:val="00310BE9"/>
    <w:rsid w:val="00310F11"/>
    <w:rsid w:val="00310F61"/>
    <w:rsid w:val="00310F67"/>
    <w:rsid w:val="003110E8"/>
    <w:rsid w:val="003113A9"/>
    <w:rsid w:val="00311508"/>
    <w:rsid w:val="003116B1"/>
    <w:rsid w:val="00311702"/>
    <w:rsid w:val="00311732"/>
    <w:rsid w:val="003117DB"/>
    <w:rsid w:val="0031186A"/>
    <w:rsid w:val="003119BB"/>
    <w:rsid w:val="003119F3"/>
    <w:rsid w:val="00311E82"/>
    <w:rsid w:val="00311ED2"/>
    <w:rsid w:val="00311F82"/>
    <w:rsid w:val="003120AB"/>
    <w:rsid w:val="003124A4"/>
    <w:rsid w:val="0031282D"/>
    <w:rsid w:val="00312C26"/>
    <w:rsid w:val="00312CBB"/>
    <w:rsid w:val="0031321B"/>
    <w:rsid w:val="00313357"/>
    <w:rsid w:val="003133F1"/>
    <w:rsid w:val="0031340F"/>
    <w:rsid w:val="0031356A"/>
    <w:rsid w:val="0031363A"/>
    <w:rsid w:val="00313B23"/>
    <w:rsid w:val="00313C73"/>
    <w:rsid w:val="00313FD6"/>
    <w:rsid w:val="0031403B"/>
    <w:rsid w:val="0031439B"/>
    <w:rsid w:val="003143BD"/>
    <w:rsid w:val="00314461"/>
    <w:rsid w:val="003144EC"/>
    <w:rsid w:val="003148FE"/>
    <w:rsid w:val="00314A82"/>
    <w:rsid w:val="00314E18"/>
    <w:rsid w:val="00314FB3"/>
    <w:rsid w:val="003152F9"/>
    <w:rsid w:val="0031530E"/>
    <w:rsid w:val="00315363"/>
    <w:rsid w:val="00315644"/>
    <w:rsid w:val="003156E3"/>
    <w:rsid w:val="00315750"/>
    <w:rsid w:val="00315E93"/>
    <w:rsid w:val="00315EF7"/>
    <w:rsid w:val="00316388"/>
    <w:rsid w:val="0031645A"/>
    <w:rsid w:val="0031654A"/>
    <w:rsid w:val="0031659A"/>
    <w:rsid w:val="0031668F"/>
    <w:rsid w:val="003169E3"/>
    <w:rsid w:val="00316D35"/>
    <w:rsid w:val="00317816"/>
    <w:rsid w:val="00317921"/>
    <w:rsid w:val="00317A11"/>
    <w:rsid w:val="00317AE4"/>
    <w:rsid w:val="00317C74"/>
    <w:rsid w:val="00317D8E"/>
    <w:rsid w:val="00317FED"/>
    <w:rsid w:val="003203ED"/>
    <w:rsid w:val="003204B2"/>
    <w:rsid w:val="00320AF4"/>
    <w:rsid w:val="00320B7C"/>
    <w:rsid w:val="00320D30"/>
    <w:rsid w:val="00320E36"/>
    <w:rsid w:val="00320EEB"/>
    <w:rsid w:val="00320F0A"/>
    <w:rsid w:val="003210CA"/>
    <w:rsid w:val="003212F0"/>
    <w:rsid w:val="00321429"/>
    <w:rsid w:val="0032153B"/>
    <w:rsid w:val="00321F16"/>
    <w:rsid w:val="003221D9"/>
    <w:rsid w:val="003221F7"/>
    <w:rsid w:val="0032247E"/>
    <w:rsid w:val="00322570"/>
    <w:rsid w:val="00322777"/>
    <w:rsid w:val="0032282D"/>
    <w:rsid w:val="00322937"/>
    <w:rsid w:val="00322ACB"/>
    <w:rsid w:val="00322C9F"/>
    <w:rsid w:val="00322EA1"/>
    <w:rsid w:val="003230E8"/>
    <w:rsid w:val="00323213"/>
    <w:rsid w:val="00323344"/>
    <w:rsid w:val="003233F4"/>
    <w:rsid w:val="003234DB"/>
    <w:rsid w:val="00323A74"/>
    <w:rsid w:val="00323E39"/>
    <w:rsid w:val="00323E43"/>
    <w:rsid w:val="003240FE"/>
    <w:rsid w:val="0032493D"/>
    <w:rsid w:val="00324A85"/>
    <w:rsid w:val="00324BE2"/>
    <w:rsid w:val="00324D23"/>
    <w:rsid w:val="00324DB0"/>
    <w:rsid w:val="00324DBB"/>
    <w:rsid w:val="00324F2E"/>
    <w:rsid w:val="003252B1"/>
    <w:rsid w:val="0032560A"/>
    <w:rsid w:val="00325889"/>
    <w:rsid w:val="003258A7"/>
    <w:rsid w:val="00325923"/>
    <w:rsid w:val="00325BEA"/>
    <w:rsid w:val="003260B7"/>
    <w:rsid w:val="003265FC"/>
    <w:rsid w:val="003269FF"/>
    <w:rsid w:val="00326A67"/>
    <w:rsid w:val="00326B06"/>
    <w:rsid w:val="00326BFA"/>
    <w:rsid w:val="00326CA0"/>
    <w:rsid w:val="00326DDD"/>
    <w:rsid w:val="00326F43"/>
    <w:rsid w:val="00326FAD"/>
    <w:rsid w:val="003270BE"/>
    <w:rsid w:val="00327149"/>
    <w:rsid w:val="003273DD"/>
    <w:rsid w:val="00327595"/>
    <w:rsid w:val="003276E4"/>
    <w:rsid w:val="003279BE"/>
    <w:rsid w:val="00327D7A"/>
    <w:rsid w:val="00327E5B"/>
    <w:rsid w:val="00327EF9"/>
    <w:rsid w:val="00330362"/>
    <w:rsid w:val="0033043D"/>
    <w:rsid w:val="00330440"/>
    <w:rsid w:val="0033058F"/>
    <w:rsid w:val="00330745"/>
    <w:rsid w:val="00330B48"/>
    <w:rsid w:val="00330C47"/>
    <w:rsid w:val="00331416"/>
    <w:rsid w:val="003314F8"/>
    <w:rsid w:val="00331751"/>
    <w:rsid w:val="003319BB"/>
    <w:rsid w:val="00331FC8"/>
    <w:rsid w:val="003320A1"/>
    <w:rsid w:val="00332117"/>
    <w:rsid w:val="0033250B"/>
    <w:rsid w:val="0033254F"/>
    <w:rsid w:val="00332556"/>
    <w:rsid w:val="00332573"/>
    <w:rsid w:val="0033291B"/>
    <w:rsid w:val="00332FAE"/>
    <w:rsid w:val="003330F1"/>
    <w:rsid w:val="003335F5"/>
    <w:rsid w:val="003337C0"/>
    <w:rsid w:val="00333B64"/>
    <w:rsid w:val="00333EB9"/>
    <w:rsid w:val="0033406C"/>
    <w:rsid w:val="00334130"/>
    <w:rsid w:val="003344A0"/>
    <w:rsid w:val="00334579"/>
    <w:rsid w:val="0033491A"/>
    <w:rsid w:val="0033491E"/>
    <w:rsid w:val="00334BBD"/>
    <w:rsid w:val="00334BD9"/>
    <w:rsid w:val="00334D4F"/>
    <w:rsid w:val="003351BD"/>
    <w:rsid w:val="003351CD"/>
    <w:rsid w:val="00335858"/>
    <w:rsid w:val="00335993"/>
    <w:rsid w:val="003359B6"/>
    <w:rsid w:val="00335A9E"/>
    <w:rsid w:val="00335C2D"/>
    <w:rsid w:val="00335EE0"/>
    <w:rsid w:val="0033603C"/>
    <w:rsid w:val="0033606D"/>
    <w:rsid w:val="00336076"/>
    <w:rsid w:val="0033609D"/>
    <w:rsid w:val="003362B4"/>
    <w:rsid w:val="00336339"/>
    <w:rsid w:val="00336368"/>
    <w:rsid w:val="003366DD"/>
    <w:rsid w:val="00336A37"/>
    <w:rsid w:val="00336BDA"/>
    <w:rsid w:val="00336D51"/>
    <w:rsid w:val="00336D55"/>
    <w:rsid w:val="00336EB4"/>
    <w:rsid w:val="003371B7"/>
    <w:rsid w:val="0033740D"/>
    <w:rsid w:val="00337527"/>
    <w:rsid w:val="0033759D"/>
    <w:rsid w:val="00337695"/>
    <w:rsid w:val="0033770E"/>
    <w:rsid w:val="00337863"/>
    <w:rsid w:val="00337A63"/>
    <w:rsid w:val="00337BCC"/>
    <w:rsid w:val="003404EF"/>
    <w:rsid w:val="00340521"/>
    <w:rsid w:val="00340535"/>
    <w:rsid w:val="00340BF7"/>
    <w:rsid w:val="00340FB6"/>
    <w:rsid w:val="0034166C"/>
    <w:rsid w:val="0034172F"/>
    <w:rsid w:val="00341765"/>
    <w:rsid w:val="00341E4A"/>
    <w:rsid w:val="003420DD"/>
    <w:rsid w:val="003425C5"/>
    <w:rsid w:val="00342973"/>
    <w:rsid w:val="00342A73"/>
    <w:rsid w:val="00342B2E"/>
    <w:rsid w:val="00342BD7"/>
    <w:rsid w:val="00342DE4"/>
    <w:rsid w:val="00342F35"/>
    <w:rsid w:val="00343167"/>
    <w:rsid w:val="003431D1"/>
    <w:rsid w:val="003432DF"/>
    <w:rsid w:val="0034335B"/>
    <w:rsid w:val="00343520"/>
    <w:rsid w:val="003435FD"/>
    <w:rsid w:val="00343783"/>
    <w:rsid w:val="00343BD9"/>
    <w:rsid w:val="00343BFA"/>
    <w:rsid w:val="00343ED1"/>
    <w:rsid w:val="00343FF1"/>
    <w:rsid w:val="00344402"/>
    <w:rsid w:val="00344543"/>
    <w:rsid w:val="0034479C"/>
    <w:rsid w:val="00344F59"/>
    <w:rsid w:val="00344F7C"/>
    <w:rsid w:val="00345372"/>
    <w:rsid w:val="003456C0"/>
    <w:rsid w:val="0034577C"/>
    <w:rsid w:val="00345791"/>
    <w:rsid w:val="003457AE"/>
    <w:rsid w:val="00345897"/>
    <w:rsid w:val="00345950"/>
    <w:rsid w:val="003459A3"/>
    <w:rsid w:val="00345DF1"/>
    <w:rsid w:val="00345FCC"/>
    <w:rsid w:val="0034603D"/>
    <w:rsid w:val="0034618D"/>
    <w:rsid w:val="003461C3"/>
    <w:rsid w:val="003465EF"/>
    <w:rsid w:val="00346669"/>
    <w:rsid w:val="003469D4"/>
    <w:rsid w:val="00346AA6"/>
    <w:rsid w:val="00346AD7"/>
    <w:rsid w:val="00346DB5"/>
    <w:rsid w:val="00346EC9"/>
    <w:rsid w:val="00347073"/>
    <w:rsid w:val="00347221"/>
    <w:rsid w:val="0034753E"/>
    <w:rsid w:val="00347679"/>
    <w:rsid w:val="003477B1"/>
    <w:rsid w:val="00347B76"/>
    <w:rsid w:val="00347D42"/>
    <w:rsid w:val="00350090"/>
    <w:rsid w:val="0035009C"/>
    <w:rsid w:val="003500C0"/>
    <w:rsid w:val="0035018E"/>
    <w:rsid w:val="00350234"/>
    <w:rsid w:val="00350639"/>
    <w:rsid w:val="00350806"/>
    <w:rsid w:val="00350B25"/>
    <w:rsid w:val="00350C44"/>
    <w:rsid w:val="00350EB5"/>
    <w:rsid w:val="00350F70"/>
    <w:rsid w:val="00350F79"/>
    <w:rsid w:val="00351146"/>
    <w:rsid w:val="00351363"/>
    <w:rsid w:val="003516B9"/>
    <w:rsid w:val="003517EF"/>
    <w:rsid w:val="003518CB"/>
    <w:rsid w:val="00351B16"/>
    <w:rsid w:val="00351C17"/>
    <w:rsid w:val="00351CAE"/>
    <w:rsid w:val="00351EE6"/>
    <w:rsid w:val="003521B8"/>
    <w:rsid w:val="00352253"/>
    <w:rsid w:val="003523AC"/>
    <w:rsid w:val="00352D85"/>
    <w:rsid w:val="00353054"/>
    <w:rsid w:val="003533B2"/>
    <w:rsid w:val="00353548"/>
    <w:rsid w:val="003539C8"/>
    <w:rsid w:val="00353B4E"/>
    <w:rsid w:val="00353BE0"/>
    <w:rsid w:val="00353F7F"/>
    <w:rsid w:val="003540C0"/>
    <w:rsid w:val="003542BF"/>
    <w:rsid w:val="003542F7"/>
    <w:rsid w:val="00354405"/>
    <w:rsid w:val="003547E0"/>
    <w:rsid w:val="003549C2"/>
    <w:rsid w:val="00354A33"/>
    <w:rsid w:val="00354BFF"/>
    <w:rsid w:val="00354D69"/>
    <w:rsid w:val="0035516B"/>
    <w:rsid w:val="0035527C"/>
    <w:rsid w:val="003552CF"/>
    <w:rsid w:val="0035544E"/>
    <w:rsid w:val="003554C3"/>
    <w:rsid w:val="003554DC"/>
    <w:rsid w:val="00355583"/>
    <w:rsid w:val="00355843"/>
    <w:rsid w:val="003559D3"/>
    <w:rsid w:val="00355B59"/>
    <w:rsid w:val="00356099"/>
    <w:rsid w:val="00356175"/>
    <w:rsid w:val="0035643F"/>
    <w:rsid w:val="003567BA"/>
    <w:rsid w:val="0035694B"/>
    <w:rsid w:val="0035694E"/>
    <w:rsid w:val="00356A51"/>
    <w:rsid w:val="00356E28"/>
    <w:rsid w:val="00357380"/>
    <w:rsid w:val="003573AB"/>
    <w:rsid w:val="00357504"/>
    <w:rsid w:val="00357885"/>
    <w:rsid w:val="003579C6"/>
    <w:rsid w:val="00357D85"/>
    <w:rsid w:val="00357D90"/>
    <w:rsid w:val="00357E1C"/>
    <w:rsid w:val="00357EBA"/>
    <w:rsid w:val="00357F54"/>
    <w:rsid w:val="00360052"/>
    <w:rsid w:val="003600C1"/>
    <w:rsid w:val="00360244"/>
    <w:rsid w:val="003602D9"/>
    <w:rsid w:val="00360429"/>
    <w:rsid w:val="003604CE"/>
    <w:rsid w:val="00360646"/>
    <w:rsid w:val="003606E7"/>
    <w:rsid w:val="003607B0"/>
    <w:rsid w:val="00360961"/>
    <w:rsid w:val="00360AA0"/>
    <w:rsid w:val="00360F40"/>
    <w:rsid w:val="003611B1"/>
    <w:rsid w:val="00361212"/>
    <w:rsid w:val="003612FF"/>
    <w:rsid w:val="00361351"/>
    <w:rsid w:val="003614B2"/>
    <w:rsid w:val="0036150D"/>
    <w:rsid w:val="00361661"/>
    <w:rsid w:val="003617D6"/>
    <w:rsid w:val="00361A09"/>
    <w:rsid w:val="003620CF"/>
    <w:rsid w:val="00362123"/>
    <w:rsid w:val="003622AB"/>
    <w:rsid w:val="00362314"/>
    <w:rsid w:val="003626FB"/>
    <w:rsid w:val="00362706"/>
    <w:rsid w:val="00362A54"/>
    <w:rsid w:val="00362E15"/>
    <w:rsid w:val="00362E22"/>
    <w:rsid w:val="00362F84"/>
    <w:rsid w:val="00362FE6"/>
    <w:rsid w:val="00363189"/>
    <w:rsid w:val="003631CE"/>
    <w:rsid w:val="0036320B"/>
    <w:rsid w:val="003633EE"/>
    <w:rsid w:val="00363405"/>
    <w:rsid w:val="003638FB"/>
    <w:rsid w:val="00363B20"/>
    <w:rsid w:val="00363C80"/>
    <w:rsid w:val="00363E49"/>
    <w:rsid w:val="00363E74"/>
    <w:rsid w:val="00363F13"/>
    <w:rsid w:val="0036408D"/>
    <w:rsid w:val="003641B5"/>
    <w:rsid w:val="00364773"/>
    <w:rsid w:val="003649D6"/>
    <w:rsid w:val="00364B4C"/>
    <w:rsid w:val="00364F5B"/>
    <w:rsid w:val="00365094"/>
    <w:rsid w:val="00365179"/>
    <w:rsid w:val="003651AE"/>
    <w:rsid w:val="0036526B"/>
    <w:rsid w:val="0036588F"/>
    <w:rsid w:val="00365CE0"/>
    <w:rsid w:val="003660F3"/>
    <w:rsid w:val="0036643C"/>
    <w:rsid w:val="003668DD"/>
    <w:rsid w:val="003677E3"/>
    <w:rsid w:val="00367889"/>
    <w:rsid w:val="00367ABC"/>
    <w:rsid w:val="0037017F"/>
    <w:rsid w:val="0037031B"/>
    <w:rsid w:val="00370721"/>
    <w:rsid w:val="00370E47"/>
    <w:rsid w:val="00370F48"/>
    <w:rsid w:val="00370FA3"/>
    <w:rsid w:val="00370FFB"/>
    <w:rsid w:val="0037153C"/>
    <w:rsid w:val="00371641"/>
    <w:rsid w:val="003717C4"/>
    <w:rsid w:val="00371873"/>
    <w:rsid w:val="00371E5D"/>
    <w:rsid w:val="00372500"/>
    <w:rsid w:val="00372DFE"/>
    <w:rsid w:val="00373B14"/>
    <w:rsid w:val="00373DC5"/>
    <w:rsid w:val="00373FED"/>
    <w:rsid w:val="00374045"/>
    <w:rsid w:val="00374092"/>
    <w:rsid w:val="003742AC"/>
    <w:rsid w:val="003745FC"/>
    <w:rsid w:val="0037465F"/>
    <w:rsid w:val="00374C84"/>
    <w:rsid w:val="00374C98"/>
    <w:rsid w:val="00374D1E"/>
    <w:rsid w:val="00374E2C"/>
    <w:rsid w:val="00375424"/>
    <w:rsid w:val="00375426"/>
    <w:rsid w:val="00375840"/>
    <w:rsid w:val="00375972"/>
    <w:rsid w:val="00375D57"/>
    <w:rsid w:val="00375E10"/>
    <w:rsid w:val="0037605B"/>
    <w:rsid w:val="00376306"/>
    <w:rsid w:val="00376340"/>
    <w:rsid w:val="0037680C"/>
    <w:rsid w:val="00376A3F"/>
    <w:rsid w:val="00376A56"/>
    <w:rsid w:val="00376F2C"/>
    <w:rsid w:val="0037715E"/>
    <w:rsid w:val="003771FC"/>
    <w:rsid w:val="00377386"/>
    <w:rsid w:val="003774B5"/>
    <w:rsid w:val="00377551"/>
    <w:rsid w:val="00377709"/>
    <w:rsid w:val="003777AC"/>
    <w:rsid w:val="00377A9D"/>
    <w:rsid w:val="00377BDB"/>
    <w:rsid w:val="00377CE1"/>
    <w:rsid w:val="00377D57"/>
    <w:rsid w:val="00377F2B"/>
    <w:rsid w:val="003801CB"/>
    <w:rsid w:val="00380398"/>
    <w:rsid w:val="003803A5"/>
    <w:rsid w:val="00380546"/>
    <w:rsid w:val="0038062E"/>
    <w:rsid w:val="003806C0"/>
    <w:rsid w:val="0038098F"/>
    <w:rsid w:val="00380995"/>
    <w:rsid w:val="00380BF0"/>
    <w:rsid w:val="00380E02"/>
    <w:rsid w:val="00380E50"/>
    <w:rsid w:val="00380F1E"/>
    <w:rsid w:val="003810F2"/>
    <w:rsid w:val="0038116D"/>
    <w:rsid w:val="00381423"/>
    <w:rsid w:val="00381911"/>
    <w:rsid w:val="00381955"/>
    <w:rsid w:val="0038197C"/>
    <w:rsid w:val="003820B9"/>
    <w:rsid w:val="003822EE"/>
    <w:rsid w:val="00382420"/>
    <w:rsid w:val="0038245C"/>
    <w:rsid w:val="0038279B"/>
    <w:rsid w:val="00382CDD"/>
    <w:rsid w:val="00382CFD"/>
    <w:rsid w:val="00382E1B"/>
    <w:rsid w:val="00382ED6"/>
    <w:rsid w:val="00383081"/>
    <w:rsid w:val="003832A8"/>
    <w:rsid w:val="0038366E"/>
    <w:rsid w:val="00383709"/>
    <w:rsid w:val="0038395B"/>
    <w:rsid w:val="00383BB3"/>
    <w:rsid w:val="00383BF3"/>
    <w:rsid w:val="00383C68"/>
    <w:rsid w:val="00383EB0"/>
    <w:rsid w:val="00384008"/>
    <w:rsid w:val="003843A5"/>
    <w:rsid w:val="00384A38"/>
    <w:rsid w:val="00384AEF"/>
    <w:rsid w:val="00384AF8"/>
    <w:rsid w:val="00384C7C"/>
    <w:rsid w:val="00384DE0"/>
    <w:rsid w:val="00385083"/>
    <w:rsid w:val="003851E8"/>
    <w:rsid w:val="00385413"/>
    <w:rsid w:val="00385476"/>
    <w:rsid w:val="0038556C"/>
    <w:rsid w:val="00385A0F"/>
    <w:rsid w:val="00385A53"/>
    <w:rsid w:val="00385A9A"/>
    <w:rsid w:val="00385ACF"/>
    <w:rsid w:val="00385BF0"/>
    <w:rsid w:val="00385CAE"/>
    <w:rsid w:val="00385D86"/>
    <w:rsid w:val="00385F64"/>
    <w:rsid w:val="00385FB0"/>
    <w:rsid w:val="0038601B"/>
    <w:rsid w:val="00386040"/>
    <w:rsid w:val="003861AF"/>
    <w:rsid w:val="003869F1"/>
    <w:rsid w:val="00386A9F"/>
    <w:rsid w:val="00386AF1"/>
    <w:rsid w:val="00386DAF"/>
    <w:rsid w:val="00386E21"/>
    <w:rsid w:val="00387055"/>
    <w:rsid w:val="003871CF"/>
    <w:rsid w:val="0038752B"/>
    <w:rsid w:val="003875D3"/>
    <w:rsid w:val="003877B9"/>
    <w:rsid w:val="00387A78"/>
    <w:rsid w:val="00387DF7"/>
    <w:rsid w:val="00387F48"/>
    <w:rsid w:val="003900EA"/>
    <w:rsid w:val="00390113"/>
    <w:rsid w:val="00390587"/>
    <w:rsid w:val="00390764"/>
    <w:rsid w:val="00390EB1"/>
    <w:rsid w:val="003911A0"/>
    <w:rsid w:val="0039131D"/>
    <w:rsid w:val="0039162A"/>
    <w:rsid w:val="00392477"/>
    <w:rsid w:val="003924BB"/>
    <w:rsid w:val="003924F2"/>
    <w:rsid w:val="00392574"/>
    <w:rsid w:val="003925E0"/>
    <w:rsid w:val="00392658"/>
    <w:rsid w:val="00392958"/>
    <w:rsid w:val="00392BC3"/>
    <w:rsid w:val="003938C5"/>
    <w:rsid w:val="003939FF"/>
    <w:rsid w:val="00393C0F"/>
    <w:rsid w:val="00393C5D"/>
    <w:rsid w:val="00393D3C"/>
    <w:rsid w:val="00394777"/>
    <w:rsid w:val="0039494B"/>
    <w:rsid w:val="00394ADC"/>
    <w:rsid w:val="00394B45"/>
    <w:rsid w:val="00394D9B"/>
    <w:rsid w:val="00394E30"/>
    <w:rsid w:val="00395054"/>
    <w:rsid w:val="003952E9"/>
    <w:rsid w:val="00395573"/>
    <w:rsid w:val="0039582C"/>
    <w:rsid w:val="00395995"/>
    <w:rsid w:val="00395EA6"/>
    <w:rsid w:val="00396123"/>
    <w:rsid w:val="0039626C"/>
    <w:rsid w:val="0039647A"/>
    <w:rsid w:val="00396782"/>
    <w:rsid w:val="003967EE"/>
    <w:rsid w:val="00396ECE"/>
    <w:rsid w:val="00397414"/>
    <w:rsid w:val="0039791C"/>
    <w:rsid w:val="003979B0"/>
    <w:rsid w:val="00397A4C"/>
    <w:rsid w:val="00397A5D"/>
    <w:rsid w:val="00397AA4"/>
    <w:rsid w:val="00397C93"/>
    <w:rsid w:val="00397EDF"/>
    <w:rsid w:val="00397F6A"/>
    <w:rsid w:val="003A00C2"/>
    <w:rsid w:val="003A01E2"/>
    <w:rsid w:val="003A0277"/>
    <w:rsid w:val="003A039F"/>
    <w:rsid w:val="003A041B"/>
    <w:rsid w:val="003A06C4"/>
    <w:rsid w:val="003A08C5"/>
    <w:rsid w:val="003A0FE4"/>
    <w:rsid w:val="003A1073"/>
    <w:rsid w:val="003A1249"/>
    <w:rsid w:val="003A14E4"/>
    <w:rsid w:val="003A164E"/>
    <w:rsid w:val="003A177C"/>
    <w:rsid w:val="003A17FF"/>
    <w:rsid w:val="003A195C"/>
    <w:rsid w:val="003A1A9B"/>
    <w:rsid w:val="003A1B54"/>
    <w:rsid w:val="003A1D31"/>
    <w:rsid w:val="003A1FB2"/>
    <w:rsid w:val="003A1FDF"/>
    <w:rsid w:val="003A2223"/>
    <w:rsid w:val="003A25B7"/>
    <w:rsid w:val="003A2961"/>
    <w:rsid w:val="003A2A0F"/>
    <w:rsid w:val="003A32B8"/>
    <w:rsid w:val="003A32E0"/>
    <w:rsid w:val="003A331F"/>
    <w:rsid w:val="003A375A"/>
    <w:rsid w:val="003A3833"/>
    <w:rsid w:val="003A395E"/>
    <w:rsid w:val="003A3ADA"/>
    <w:rsid w:val="003A3BC1"/>
    <w:rsid w:val="003A3DB7"/>
    <w:rsid w:val="003A3DD2"/>
    <w:rsid w:val="003A3DE2"/>
    <w:rsid w:val="003A3FA7"/>
    <w:rsid w:val="003A4066"/>
    <w:rsid w:val="003A446D"/>
    <w:rsid w:val="003A4495"/>
    <w:rsid w:val="003A44A2"/>
    <w:rsid w:val="003A4544"/>
    <w:rsid w:val="003A45A1"/>
    <w:rsid w:val="003A460D"/>
    <w:rsid w:val="003A4CEF"/>
    <w:rsid w:val="003A4EEB"/>
    <w:rsid w:val="003A5392"/>
    <w:rsid w:val="003A590C"/>
    <w:rsid w:val="003A5B0A"/>
    <w:rsid w:val="003A5B93"/>
    <w:rsid w:val="003A5E69"/>
    <w:rsid w:val="003A6536"/>
    <w:rsid w:val="003A66DE"/>
    <w:rsid w:val="003A689E"/>
    <w:rsid w:val="003A691D"/>
    <w:rsid w:val="003A6980"/>
    <w:rsid w:val="003A6B0B"/>
    <w:rsid w:val="003A6BAC"/>
    <w:rsid w:val="003A6C69"/>
    <w:rsid w:val="003A70A4"/>
    <w:rsid w:val="003A71DA"/>
    <w:rsid w:val="003A7224"/>
    <w:rsid w:val="003A7320"/>
    <w:rsid w:val="003A7788"/>
    <w:rsid w:val="003A789F"/>
    <w:rsid w:val="003A799C"/>
    <w:rsid w:val="003A7CF0"/>
    <w:rsid w:val="003A7EF3"/>
    <w:rsid w:val="003A7FB6"/>
    <w:rsid w:val="003B00F7"/>
    <w:rsid w:val="003B07CB"/>
    <w:rsid w:val="003B0846"/>
    <w:rsid w:val="003B0943"/>
    <w:rsid w:val="003B101B"/>
    <w:rsid w:val="003B126D"/>
    <w:rsid w:val="003B13B2"/>
    <w:rsid w:val="003B1443"/>
    <w:rsid w:val="003B1461"/>
    <w:rsid w:val="003B159C"/>
    <w:rsid w:val="003B1928"/>
    <w:rsid w:val="003B19F2"/>
    <w:rsid w:val="003B1DE0"/>
    <w:rsid w:val="003B1E2C"/>
    <w:rsid w:val="003B1EC4"/>
    <w:rsid w:val="003B1FAD"/>
    <w:rsid w:val="003B211F"/>
    <w:rsid w:val="003B25BB"/>
    <w:rsid w:val="003B2852"/>
    <w:rsid w:val="003B28AC"/>
    <w:rsid w:val="003B2A6E"/>
    <w:rsid w:val="003B2A98"/>
    <w:rsid w:val="003B2B39"/>
    <w:rsid w:val="003B3233"/>
    <w:rsid w:val="003B333D"/>
    <w:rsid w:val="003B369F"/>
    <w:rsid w:val="003B36A3"/>
    <w:rsid w:val="003B36DA"/>
    <w:rsid w:val="003B37A7"/>
    <w:rsid w:val="003B38BD"/>
    <w:rsid w:val="003B3907"/>
    <w:rsid w:val="003B3914"/>
    <w:rsid w:val="003B3B6E"/>
    <w:rsid w:val="003B3C57"/>
    <w:rsid w:val="003B3F65"/>
    <w:rsid w:val="003B449E"/>
    <w:rsid w:val="003B44D8"/>
    <w:rsid w:val="003B4689"/>
    <w:rsid w:val="003B47B4"/>
    <w:rsid w:val="003B48A1"/>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1B"/>
    <w:rsid w:val="003B66ED"/>
    <w:rsid w:val="003B682B"/>
    <w:rsid w:val="003B6990"/>
    <w:rsid w:val="003B6E12"/>
    <w:rsid w:val="003B6E63"/>
    <w:rsid w:val="003B719C"/>
    <w:rsid w:val="003B7213"/>
    <w:rsid w:val="003B72D5"/>
    <w:rsid w:val="003B759A"/>
    <w:rsid w:val="003B76D6"/>
    <w:rsid w:val="003B7C94"/>
    <w:rsid w:val="003B7F0B"/>
    <w:rsid w:val="003B7FE5"/>
    <w:rsid w:val="003C05F9"/>
    <w:rsid w:val="003C0A29"/>
    <w:rsid w:val="003C0B64"/>
    <w:rsid w:val="003C0C24"/>
    <w:rsid w:val="003C0E10"/>
    <w:rsid w:val="003C0F09"/>
    <w:rsid w:val="003C0F9D"/>
    <w:rsid w:val="003C10F4"/>
    <w:rsid w:val="003C11C8"/>
    <w:rsid w:val="003C1469"/>
    <w:rsid w:val="003C147A"/>
    <w:rsid w:val="003C1647"/>
    <w:rsid w:val="003C18CF"/>
    <w:rsid w:val="003C22AE"/>
    <w:rsid w:val="003C23D5"/>
    <w:rsid w:val="003C24E7"/>
    <w:rsid w:val="003C25B5"/>
    <w:rsid w:val="003C2702"/>
    <w:rsid w:val="003C29C7"/>
    <w:rsid w:val="003C2A22"/>
    <w:rsid w:val="003C2AE5"/>
    <w:rsid w:val="003C2BF8"/>
    <w:rsid w:val="003C2C73"/>
    <w:rsid w:val="003C2D7B"/>
    <w:rsid w:val="003C2E79"/>
    <w:rsid w:val="003C2F04"/>
    <w:rsid w:val="003C2F6D"/>
    <w:rsid w:val="003C30F2"/>
    <w:rsid w:val="003C313E"/>
    <w:rsid w:val="003C3543"/>
    <w:rsid w:val="003C355D"/>
    <w:rsid w:val="003C3592"/>
    <w:rsid w:val="003C36EE"/>
    <w:rsid w:val="003C37E8"/>
    <w:rsid w:val="003C383E"/>
    <w:rsid w:val="003C3CAB"/>
    <w:rsid w:val="003C3DAF"/>
    <w:rsid w:val="003C3F40"/>
    <w:rsid w:val="003C4028"/>
    <w:rsid w:val="003C4272"/>
    <w:rsid w:val="003C42F6"/>
    <w:rsid w:val="003C4325"/>
    <w:rsid w:val="003C4BC5"/>
    <w:rsid w:val="003C4C33"/>
    <w:rsid w:val="003C4CE9"/>
    <w:rsid w:val="003C4E43"/>
    <w:rsid w:val="003C4EFB"/>
    <w:rsid w:val="003C4FFF"/>
    <w:rsid w:val="003C5024"/>
    <w:rsid w:val="003C51CC"/>
    <w:rsid w:val="003C5230"/>
    <w:rsid w:val="003C5405"/>
    <w:rsid w:val="003C5648"/>
    <w:rsid w:val="003C57A8"/>
    <w:rsid w:val="003C5BBF"/>
    <w:rsid w:val="003C5BD9"/>
    <w:rsid w:val="003C5EBA"/>
    <w:rsid w:val="003C6404"/>
    <w:rsid w:val="003C643C"/>
    <w:rsid w:val="003C655E"/>
    <w:rsid w:val="003C6634"/>
    <w:rsid w:val="003C672F"/>
    <w:rsid w:val="003C6913"/>
    <w:rsid w:val="003C69DC"/>
    <w:rsid w:val="003C6D6D"/>
    <w:rsid w:val="003C6F81"/>
    <w:rsid w:val="003C7806"/>
    <w:rsid w:val="003C79C2"/>
    <w:rsid w:val="003C7C1A"/>
    <w:rsid w:val="003C7C83"/>
    <w:rsid w:val="003C7F16"/>
    <w:rsid w:val="003D0480"/>
    <w:rsid w:val="003D04F8"/>
    <w:rsid w:val="003D0F62"/>
    <w:rsid w:val="003D109F"/>
    <w:rsid w:val="003D1194"/>
    <w:rsid w:val="003D13FA"/>
    <w:rsid w:val="003D15B2"/>
    <w:rsid w:val="003D1976"/>
    <w:rsid w:val="003D1D35"/>
    <w:rsid w:val="003D1FA1"/>
    <w:rsid w:val="003D202B"/>
    <w:rsid w:val="003D2478"/>
    <w:rsid w:val="003D2864"/>
    <w:rsid w:val="003D2ABC"/>
    <w:rsid w:val="003D2AE3"/>
    <w:rsid w:val="003D331A"/>
    <w:rsid w:val="003D33BA"/>
    <w:rsid w:val="003D33E3"/>
    <w:rsid w:val="003D34E8"/>
    <w:rsid w:val="003D363A"/>
    <w:rsid w:val="003D387D"/>
    <w:rsid w:val="003D3AA0"/>
    <w:rsid w:val="003D3C45"/>
    <w:rsid w:val="003D3ED6"/>
    <w:rsid w:val="003D3F37"/>
    <w:rsid w:val="003D3FA1"/>
    <w:rsid w:val="003D445A"/>
    <w:rsid w:val="003D456A"/>
    <w:rsid w:val="003D4696"/>
    <w:rsid w:val="003D47AC"/>
    <w:rsid w:val="003D49A3"/>
    <w:rsid w:val="003D4A86"/>
    <w:rsid w:val="003D4B50"/>
    <w:rsid w:val="003D4C6F"/>
    <w:rsid w:val="003D4CA9"/>
    <w:rsid w:val="003D4FF0"/>
    <w:rsid w:val="003D5041"/>
    <w:rsid w:val="003D5AEC"/>
    <w:rsid w:val="003D5B1F"/>
    <w:rsid w:val="003D5EAC"/>
    <w:rsid w:val="003D5FCF"/>
    <w:rsid w:val="003D6177"/>
    <w:rsid w:val="003D65FD"/>
    <w:rsid w:val="003D6641"/>
    <w:rsid w:val="003D6889"/>
    <w:rsid w:val="003D696B"/>
    <w:rsid w:val="003D6A01"/>
    <w:rsid w:val="003D6A49"/>
    <w:rsid w:val="003D6BBB"/>
    <w:rsid w:val="003D7925"/>
    <w:rsid w:val="003D79BD"/>
    <w:rsid w:val="003D79C0"/>
    <w:rsid w:val="003D7BF3"/>
    <w:rsid w:val="003D7DA4"/>
    <w:rsid w:val="003E0124"/>
    <w:rsid w:val="003E0251"/>
    <w:rsid w:val="003E06CA"/>
    <w:rsid w:val="003E06D9"/>
    <w:rsid w:val="003E084C"/>
    <w:rsid w:val="003E0C01"/>
    <w:rsid w:val="003E10A8"/>
    <w:rsid w:val="003E1257"/>
    <w:rsid w:val="003E1387"/>
    <w:rsid w:val="003E1408"/>
    <w:rsid w:val="003E15FA"/>
    <w:rsid w:val="003E1C08"/>
    <w:rsid w:val="003E1FA1"/>
    <w:rsid w:val="003E208F"/>
    <w:rsid w:val="003E225D"/>
    <w:rsid w:val="003E2350"/>
    <w:rsid w:val="003E2416"/>
    <w:rsid w:val="003E27C4"/>
    <w:rsid w:val="003E27EA"/>
    <w:rsid w:val="003E2914"/>
    <w:rsid w:val="003E2B61"/>
    <w:rsid w:val="003E2C28"/>
    <w:rsid w:val="003E2D41"/>
    <w:rsid w:val="003E2D86"/>
    <w:rsid w:val="003E2E25"/>
    <w:rsid w:val="003E3600"/>
    <w:rsid w:val="003E365B"/>
    <w:rsid w:val="003E3673"/>
    <w:rsid w:val="003E368A"/>
    <w:rsid w:val="003E3888"/>
    <w:rsid w:val="003E3C90"/>
    <w:rsid w:val="003E3F3B"/>
    <w:rsid w:val="003E3F52"/>
    <w:rsid w:val="003E432A"/>
    <w:rsid w:val="003E45A8"/>
    <w:rsid w:val="003E46A5"/>
    <w:rsid w:val="003E4BCC"/>
    <w:rsid w:val="003E4C42"/>
    <w:rsid w:val="003E4C58"/>
    <w:rsid w:val="003E4E86"/>
    <w:rsid w:val="003E4EC0"/>
    <w:rsid w:val="003E559A"/>
    <w:rsid w:val="003E55E4"/>
    <w:rsid w:val="003E5691"/>
    <w:rsid w:val="003E584F"/>
    <w:rsid w:val="003E589F"/>
    <w:rsid w:val="003E5D21"/>
    <w:rsid w:val="003E5EC9"/>
    <w:rsid w:val="003E6057"/>
    <w:rsid w:val="003E6102"/>
    <w:rsid w:val="003E61AF"/>
    <w:rsid w:val="003E61B5"/>
    <w:rsid w:val="003E6256"/>
    <w:rsid w:val="003E640C"/>
    <w:rsid w:val="003E65E4"/>
    <w:rsid w:val="003E671A"/>
    <w:rsid w:val="003E6E81"/>
    <w:rsid w:val="003E7037"/>
    <w:rsid w:val="003E745D"/>
    <w:rsid w:val="003E74E3"/>
    <w:rsid w:val="003E773B"/>
    <w:rsid w:val="003E7836"/>
    <w:rsid w:val="003E79BD"/>
    <w:rsid w:val="003E7ABF"/>
    <w:rsid w:val="003E7B40"/>
    <w:rsid w:val="003E7C83"/>
    <w:rsid w:val="003E7EA0"/>
    <w:rsid w:val="003F0138"/>
    <w:rsid w:val="003F056C"/>
    <w:rsid w:val="003F05C7"/>
    <w:rsid w:val="003F07E8"/>
    <w:rsid w:val="003F08AB"/>
    <w:rsid w:val="003F0A02"/>
    <w:rsid w:val="003F0AD5"/>
    <w:rsid w:val="003F0BD4"/>
    <w:rsid w:val="003F1075"/>
    <w:rsid w:val="003F1332"/>
    <w:rsid w:val="003F15DD"/>
    <w:rsid w:val="003F16D1"/>
    <w:rsid w:val="003F1AE3"/>
    <w:rsid w:val="003F1ED7"/>
    <w:rsid w:val="003F2090"/>
    <w:rsid w:val="003F20A4"/>
    <w:rsid w:val="003F2154"/>
    <w:rsid w:val="003F25E2"/>
    <w:rsid w:val="003F286D"/>
    <w:rsid w:val="003F2CD4"/>
    <w:rsid w:val="003F34CF"/>
    <w:rsid w:val="003F37CA"/>
    <w:rsid w:val="003F38A7"/>
    <w:rsid w:val="003F38BF"/>
    <w:rsid w:val="003F38F6"/>
    <w:rsid w:val="003F3998"/>
    <w:rsid w:val="003F3BA1"/>
    <w:rsid w:val="003F4201"/>
    <w:rsid w:val="003F433A"/>
    <w:rsid w:val="003F4410"/>
    <w:rsid w:val="003F44A7"/>
    <w:rsid w:val="003F46FC"/>
    <w:rsid w:val="003F471D"/>
    <w:rsid w:val="003F489B"/>
    <w:rsid w:val="003F4F1C"/>
    <w:rsid w:val="003F4FD2"/>
    <w:rsid w:val="003F50DD"/>
    <w:rsid w:val="003F519D"/>
    <w:rsid w:val="003F51A0"/>
    <w:rsid w:val="003F52C7"/>
    <w:rsid w:val="003F5643"/>
    <w:rsid w:val="003F56C3"/>
    <w:rsid w:val="003F5852"/>
    <w:rsid w:val="003F5ACE"/>
    <w:rsid w:val="003F5DAF"/>
    <w:rsid w:val="003F63A2"/>
    <w:rsid w:val="003F69B6"/>
    <w:rsid w:val="003F6AAF"/>
    <w:rsid w:val="003F6ADD"/>
    <w:rsid w:val="003F6BBE"/>
    <w:rsid w:val="003F7015"/>
    <w:rsid w:val="003F7355"/>
    <w:rsid w:val="003F74CB"/>
    <w:rsid w:val="003F74D5"/>
    <w:rsid w:val="003F7583"/>
    <w:rsid w:val="003F7CEF"/>
    <w:rsid w:val="003F7DC8"/>
    <w:rsid w:val="004000E8"/>
    <w:rsid w:val="004000F3"/>
    <w:rsid w:val="00400197"/>
    <w:rsid w:val="00400601"/>
    <w:rsid w:val="004006A7"/>
    <w:rsid w:val="004009C9"/>
    <w:rsid w:val="00400A98"/>
    <w:rsid w:val="00401034"/>
    <w:rsid w:val="00401382"/>
    <w:rsid w:val="004013F5"/>
    <w:rsid w:val="0040171A"/>
    <w:rsid w:val="00401832"/>
    <w:rsid w:val="00401A01"/>
    <w:rsid w:val="00401E61"/>
    <w:rsid w:val="00402131"/>
    <w:rsid w:val="00402739"/>
    <w:rsid w:val="0040278D"/>
    <w:rsid w:val="00402A15"/>
    <w:rsid w:val="00402A84"/>
    <w:rsid w:val="00402B21"/>
    <w:rsid w:val="00402D98"/>
    <w:rsid w:val="00402E2B"/>
    <w:rsid w:val="00402EC7"/>
    <w:rsid w:val="00402FCA"/>
    <w:rsid w:val="00403098"/>
    <w:rsid w:val="0040319D"/>
    <w:rsid w:val="00403AD8"/>
    <w:rsid w:val="00403BAF"/>
    <w:rsid w:val="00403C12"/>
    <w:rsid w:val="00403CC5"/>
    <w:rsid w:val="00403D79"/>
    <w:rsid w:val="00403FD3"/>
    <w:rsid w:val="004040B4"/>
    <w:rsid w:val="004042FC"/>
    <w:rsid w:val="004044E2"/>
    <w:rsid w:val="00404671"/>
    <w:rsid w:val="00404823"/>
    <w:rsid w:val="0040496B"/>
    <w:rsid w:val="00404E5A"/>
    <w:rsid w:val="0040512B"/>
    <w:rsid w:val="0040535C"/>
    <w:rsid w:val="0040543A"/>
    <w:rsid w:val="00405BAD"/>
    <w:rsid w:val="00405BF4"/>
    <w:rsid w:val="00405C43"/>
    <w:rsid w:val="00405CA5"/>
    <w:rsid w:val="00405DA8"/>
    <w:rsid w:val="0040605D"/>
    <w:rsid w:val="004060EC"/>
    <w:rsid w:val="004063DD"/>
    <w:rsid w:val="004063F0"/>
    <w:rsid w:val="00406810"/>
    <w:rsid w:val="0040682E"/>
    <w:rsid w:val="00406B2E"/>
    <w:rsid w:val="00406BB2"/>
    <w:rsid w:val="00406C1C"/>
    <w:rsid w:val="00406C71"/>
    <w:rsid w:val="00406CAC"/>
    <w:rsid w:val="00406D09"/>
    <w:rsid w:val="00406F95"/>
    <w:rsid w:val="00407119"/>
    <w:rsid w:val="00407152"/>
    <w:rsid w:val="004071D2"/>
    <w:rsid w:val="004074C9"/>
    <w:rsid w:val="00407775"/>
    <w:rsid w:val="00407929"/>
    <w:rsid w:val="00407BEE"/>
    <w:rsid w:val="00407CD3"/>
    <w:rsid w:val="00410134"/>
    <w:rsid w:val="0041018D"/>
    <w:rsid w:val="004103A1"/>
    <w:rsid w:val="004105A3"/>
    <w:rsid w:val="004106AD"/>
    <w:rsid w:val="00410B72"/>
    <w:rsid w:val="00410F18"/>
    <w:rsid w:val="00411575"/>
    <w:rsid w:val="0041175E"/>
    <w:rsid w:val="004117B0"/>
    <w:rsid w:val="0041186E"/>
    <w:rsid w:val="00411AEE"/>
    <w:rsid w:val="00411C12"/>
    <w:rsid w:val="00411C63"/>
    <w:rsid w:val="0041225E"/>
    <w:rsid w:val="0041253F"/>
    <w:rsid w:val="0041259A"/>
    <w:rsid w:val="0041263E"/>
    <w:rsid w:val="00412791"/>
    <w:rsid w:val="00412917"/>
    <w:rsid w:val="00412981"/>
    <w:rsid w:val="00412B0A"/>
    <w:rsid w:val="00412BC5"/>
    <w:rsid w:val="00412F6F"/>
    <w:rsid w:val="00413321"/>
    <w:rsid w:val="004133E3"/>
    <w:rsid w:val="00413494"/>
    <w:rsid w:val="004134BA"/>
    <w:rsid w:val="004134FF"/>
    <w:rsid w:val="00413A15"/>
    <w:rsid w:val="00413A35"/>
    <w:rsid w:val="00413A71"/>
    <w:rsid w:val="00413AAC"/>
    <w:rsid w:val="00413BE0"/>
    <w:rsid w:val="00413E92"/>
    <w:rsid w:val="00414199"/>
    <w:rsid w:val="00414319"/>
    <w:rsid w:val="00414643"/>
    <w:rsid w:val="00414678"/>
    <w:rsid w:val="0041495D"/>
    <w:rsid w:val="00414AA4"/>
    <w:rsid w:val="00414DF3"/>
    <w:rsid w:val="00414FBD"/>
    <w:rsid w:val="0041554D"/>
    <w:rsid w:val="0041578D"/>
    <w:rsid w:val="004157D9"/>
    <w:rsid w:val="00415B4D"/>
    <w:rsid w:val="00415BD3"/>
    <w:rsid w:val="00415BFB"/>
    <w:rsid w:val="00415F89"/>
    <w:rsid w:val="004164E0"/>
    <w:rsid w:val="00416615"/>
    <w:rsid w:val="00416650"/>
    <w:rsid w:val="00416716"/>
    <w:rsid w:val="0041697B"/>
    <w:rsid w:val="00416C48"/>
    <w:rsid w:val="0041774E"/>
    <w:rsid w:val="0041795B"/>
    <w:rsid w:val="00417A85"/>
    <w:rsid w:val="00417AD6"/>
    <w:rsid w:val="00417B52"/>
    <w:rsid w:val="00417D56"/>
    <w:rsid w:val="00417DC9"/>
    <w:rsid w:val="00417F8F"/>
    <w:rsid w:val="004200D5"/>
    <w:rsid w:val="004200F8"/>
    <w:rsid w:val="004206F9"/>
    <w:rsid w:val="0042074D"/>
    <w:rsid w:val="00420795"/>
    <w:rsid w:val="00420B46"/>
    <w:rsid w:val="00420E8E"/>
    <w:rsid w:val="00421105"/>
    <w:rsid w:val="004215DF"/>
    <w:rsid w:val="004215F5"/>
    <w:rsid w:val="00421616"/>
    <w:rsid w:val="0042179C"/>
    <w:rsid w:val="00421997"/>
    <w:rsid w:val="00421C83"/>
    <w:rsid w:val="00421D0F"/>
    <w:rsid w:val="00421D3C"/>
    <w:rsid w:val="00421D55"/>
    <w:rsid w:val="00421E6A"/>
    <w:rsid w:val="00422069"/>
    <w:rsid w:val="004220A7"/>
    <w:rsid w:val="00422125"/>
    <w:rsid w:val="004221DA"/>
    <w:rsid w:val="0042220A"/>
    <w:rsid w:val="00422455"/>
    <w:rsid w:val="004224BD"/>
    <w:rsid w:val="00422850"/>
    <w:rsid w:val="00422AA4"/>
    <w:rsid w:val="00422DA5"/>
    <w:rsid w:val="00422EB9"/>
    <w:rsid w:val="00423086"/>
    <w:rsid w:val="004234DF"/>
    <w:rsid w:val="004236C1"/>
    <w:rsid w:val="00423871"/>
    <w:rsid w:val="004239A5"/>
    <w:rsid w:val="00423AF3"/>
    <w:rsid w:val="00423BF5"/>
    <w:rsid w:val="00423FB7"/>
    <w:rsid w:val="00424185"/>
    <w:rsid w:val="004242CE"/>
    <w:rsid w:val="004242F4"/>
    <w:rsid w:val="004246D0"/>
    <w:rsid w:val="004246FF"/>
    <w:rsid w:val="004247AE"/>
    <w:rsid w:val="00424DF5"/>
    <w:rsid w:val="00424E89"/>
    <w:rsid w:val="00425060"/>
    <w:rsid w:val="0042506D"/>
    <w:rsid w:val="00425201"/>
    <w:rsid w:val="0042534E"/>
    <w:rsid w:val="00425378"/>
    <w:rsid w:val="0042543A"/>
    <w:rsid w:val="0042558B"/>
    <w:rsid w:val="00425640"/>
    <w:rsid w:val="00425755"/>
    <w:rsid w:val="00425829"/>
    <w:rsid w:val="00425894"/>
    <w:rsid w:val="00425FA0"/>
    <w:rsid w:val="00426555"/>
    <w:rsid w:val="0042686E"/>
    <w:rsid w:val="00426B01"/>
    <w:rsid w:val="00427123"/>
    <w:rsid w:val="00427248"/>
    <w:rsid w:val="0042745B"/>
    <w:rsid w:val="00427578"/>
    <w:rsid w:val="00427DE2"/>
    <w:rsid w:val="004301B9"/>
    <w:rsid w:val="004302B2"/>
    <w:rsid w:val="00430AAC"/>
    <w:rsid w:val="00430B4C"/>
    <w:rsid w:val="00430CD4"/>
    <w:rsid w:val="00431150"/>
    <w:rsid w:val="0043164B"/>
    <w:rsid w:val="0043180E"/>
    <w:rsid w:val="004318FB"/>
    <w:rsid w:val="00431900"/>
    <w:rsid w:val="004320BF"/>
    <w:rsid w:val="004322B7"/>
    <w:rsid w:val="0043253A"/>
    <w:rsid w:val="00432EC4"/>
    <w:rsid w:val="004331FB"/>
    <w:rsid w:val="004332C5"/>
    <w:rsid w:val="0043333A"/>
    <w:rsid w:val="004333F5"/>
    <w:rsid w:val="004334EC"/>
    <w:rsid w:val="0043369F"/>
    <w:rsid w:val="0043396C"/>
    <w:rsid w:val="004339FE"/>
    <w:rsid w:val="00433A45"/>
    <w:rsid w:val="00433B08"/>
    <w:rsid w:val="00433B28"/>
    <w:rsid w:val="00433D6E"/>
    <w:rsid w:val="00433DF8"/>
    <w:rsid w:val="00433E9A"/>
    <w:rsid w:val="00433FF8"/>
    <w:rsid w:val="004340E0"/>
    <w:rsid w:val="00434483"/>
    <w:rsid w:val="0043480D"/>
    <w:rsid w:val="004348D7"/>
    <w:rsid w:val="0043499C"/>
    <w:rsid w:val="00434AD3"/>
    <w:rsid w:val="00434C4C"/>
    <w:rsid w:val="0043514E"/>
    <w:rsid w:val="004351CF"/>
    <w:rsid w:val="0043527E"/>
    <w:rsid w:val="00435472"/>
    <w:rsid w:val="00435613"/>
    <w:rsid w:val="004357A0"/>
    <w:rsid w:val="004358F6"/>
    <w:rsid w:val="00435F55"/>
    <w:rsid w:val="00435F60"/>
    <w:rsid w:val="00435F8A"/>
    <w:rsid w:val="0043643B"/>
    <w:rsid w:val="0043662C"/>
    <w:rsid w:val="00436A88"/>
    <w:rsid w:val="00436AC8"/>
    <w:rsid w:val="00436AF4"/>
    <w:rsid w:val="0043701A"/>
    <w:rsid w:val="004370A9"/>
    <w:rsid w:val="00437236"/>
    <w:rsid w:val="00437447"/>
    <w:rsid w:val="004376D6"/>
    <w:rsid w:val="00437776"/>
    <w:rsid w:val="00437788"/>
    <w:rsid w:val="0043781C"/>
    <w:rsid w:val="0043785D"/>
    <w:rsid w:val="004378DD"/>
    <w:rsid w:val="00437B32"/>
    <w:rsid w:val="00437B4C"/>
    <w:rsid w:val="00437D30"/>
    <w:rsid w:val="004402E3"/>
    <w:rsid w:val="004402F2"/>
    <w:rsid w:val="00440603"/>
    <w:rsid w:val="00440609"/>
    <w:rsid w:val="00440799"/>
    <w:rsid w:val="0044098E"/>
    <w:rsid w:val="00440ACB"/>
    <w:rsid w:val="00440DD7"/>
    <w:rsid w:val="00440FAA"/>
    <w:rsid w:val="00441124"/>
    <w:rsid w:val="00441415"/>
    <w:rsid w:val="004415A5"/>
    <w:rsid w:val="0044161D"/>
    <w:rsid w:val="004416F2"/>
    <w:rsid w:val="0044176A"/>
    <w:rsid w:val="00441A92"/>
    <w:rsid w:val="00441B1F"/>
    <w:rsid w:val="004420E7"/>
    <w:rsid w:val="004423D6"/>
    <w:rsid w:val="00442474"/>
    <w:rsid w:val="00442C14"/>
    <w:rsid w:val="00442E82"/>
    <w:rsid w:val="00443100"/>
    <w:rsid w:val="004431DC"/>
    <w:rsid w:val="00443426"/>
    <w:rsid w:val="0044358E"/>
    <w:rsid w:val="00443845"/>
    <w:rsid w:val="0044388A"/>
    <w:rsid w:val="00443924"/>
    <w:rsid w:val="00443A15"/>
    <w:rsid w:val="00443AF9"/>
    <w:rsid w:val="00443E89"/>
    <w:rsid w:val="00443F71"/>
    <w:rsid w:val="00444529"/>
    <w:rsid w:val="0044459D"/>
    <w:rsid w:val="00444BE4"/>
    <w:rsid w:val="00444DEC"/>
    <w:rsid w:val="00444E24"/>
    <w:rsid w:val="00444E51"/>
    <w:rsid w:val="00444F3C"/>
    <w:rsid w:val="00444F47"/>
    <w:rsid w:val="00444F56"/>
    <w:rsid w:val="004451B6"/>
    <w:rsid w:val="00445597"/>
    <w:rsid w:val="0044591C"/>
    <w:rsid w:val="00446488"/>
    <w:rsid w:val="00446599"/>
    <w:rsid w:val="0044687A"/>
    <w:rsid w:val="00446C37"/>
    <w:rsid w:val="00447134"/>
    <w:rsid w:val="00447316"/>
    <w:rsid w:val="004474A2"/>
    <w:rsid w:val="0044779D"/>
    <w:rsid w:val="0044784E"/>
    <w:rsid w:val="00447B35"/>
    <w:rsid w:val="00447BD9"/>
    <w:rsid w:val="00447C4A"/>
    <w:rsid w:val="00447C72"/>
    <w:rsid w:val="0045011A"/>
    <w:rsid w:val="0045019C"/>
    <w:rsid w:val="00450479"/>
    <w:rsid w:val="00450786"/>
    <w:rsid w:val="004508B9"/>
    <w:rsid w:val="00450984"/>
    <w:rsid w:val="0045101D"/>
    <w:rsid w:val="0045102B"/>
    <w:rsid w:val="0045106C"/>
    <w:rsid w:val="00451129"/>
    <w:rsid w:val="004511A7"/>
    <w:rsid w:val="00451433"/>
    <w:rsid w:val="004517AA"/>
    <w:rsid w:val="004518C5"/>
    <w:rsid w:val="00451C2B"/>
    <w:rsid w:val="00451C4A"/>
    <w:rsid w:val="0045207E"/>
    <w:rsid w:val="0045220D"/>
    <w:rsid w:val="004522F2"/>
    <w:rsid w:val="004523AE"/>
    <w:rsid w:val="00452404"/>
    <w:rsid w:val="00452425"/>
    <w:rsid w:val="004527A8"/>
    <w:rsid w:val="00452CAC"/>
    <w:rsid w:val="00452EF6"/>
    <w:rsid w:val="0045313C"/>
    <w:rsid w:val="0045338F"/>
    <w:rsid w:val="004533D0"/>
    <w:rsid w:val="0045341F"/>
    <w:rsid w:val="0045371F"/>
    <w:rsid w:val="00453994"/>
    <w:rsid w:val="00453AAF"/>
    <w:rsid w:val="00454023"/>
    <w:rsid w:val="004543AB"/>
    <w:rsid w:val="0045446D"/>
    <w:rsid w:val="0045456B"/>
    <w:rsid w:val="0045472E"/>
    <w:rsid w:val="00454902"/>
    <w:rsid w:val="0045500F"/>
    <w:rsid w:val="00455192"/>
    <w:rsid w:val="00455B5D"/>
    <w:rsid w:val="00455D25"/>
    <w:rsid w:val="00455DD1"/>
    <w:rsid w:val="00455F3D"/>
    <w:rsid w:val="00456140"/>
    <w:rsid w:val="004561EB"/>
    <w:rsid w:val="00456840"/>
    <w:rsid w:val="00456A86"/>
    <w:rsid w:val="004573C7"/>
    <w:rsid w:val="00457435"/>
    <w:rsid w:val="00457565"/>
    <w:rsid w:val="004575C8"/>
    <w:rsid w:val="00457B71"/>
    <w:rsid w:val="00457C91"/>
    <w:rsid w:val="00457D20"/>
    <w:rsid w:val="00457F02"/>
    <w:rsid w:val="004600BB"/>
    <w:rsid w:val="0046011F"/>
    <w:rsid w:val="00460423"/>
    <w:rsid w:val="00460585"/>
    <w:rsid w:val="00460701"/>
    <w:rsid w:val="004609ED"/>
    <w:rsid w:val="00460D74"/>
    <w:rsid w:val="00460DFD"/>
    <w:rsid w:val="00460EA1"/>
    <w:rsid w:val="004617AF"/>
    <w:rsid w:val="004619C3"/>
    <w:rsid w:val="00461A12"/>
    <w:rsid w:val="00461B5E"/>
    <w:rsid w:val="00461B77"/>
    <w:rsid w:val="00461DE6"/>
    <w:rsid w:val="00461EE3"/>
    <w:rsid w:val="00462074"/>
    <w:rsid w:val="004620EE"/>
    <w:rsid w:val="004623A7"/>
    <w:rsid w:val="00462472"/>
    <w:rsid w:val="0046252C"/>
    <w:rsid w:val="004626AE"/>
    <w:rsid w:val="00462951"/>
    <w:rsid w:val="00462AD2"/>
    <w:rsid w:val="00462CEB"/>
    <w:rsid w:val="00462DA9"/>
    <w:rsid w:val="0046312C"/>
    <w:rsid w:val="00463204"/>
    <w:rsid w:val="00463679"/>
    <w:rsid w:val="00463894"/>
    <w:rsid w:val="00463F11"/>
    <w:rsid w:val="00464015"/>
    <w:rsid w:val="0046407F"/>
    <w:rsid w:val="004640B1"/>
    <w:rsid w:val="00464300"/>
    <w:rsid w:val="00464689"/>
    <w:rsid w:val="004649A4"/>
    <w:rsid w:val="004649B8"/>
    <w:rsid w:val="00464BC8"/>
    <w:rsid w:val="00464CB1"/>
    <w:rsid w:val="00465112"/>
    <w:rsid w:val="00465123"/>
    <w:rsid w:val="00465412"/>
    <w:rsid w:val="00465557"/>
    <w:rsid w:val="0046590C"/>
    <w:rsid w:val="00465AD5"/>
    <w:rsid w:val="00465C8D"/>
    <w:rsid w:val="00465CFE"/>
    <w:rsid w:val="00465E00"/>
    <w:rsid w:val="00466227"/>
    <w:rsid w:val="004662E2"/>
    <w:rsid w:val="00466617"/>
    <w:rsid w:val="004669E2"/>
    <w:rsid w:val="00466A49"/>
    <w:rsid w:val="00466B52"/>
    <w:rsid w:val="00466CBF"/>
    <w:rsid w:val="00466EE3"/>
    <w:rsid w:val="00467139"/>
    <w:rsid w:val="00467573"/>
    <w:rsid w:val="00467A0B"/>
    <w:rsid w:val="00467C57"/>
    <w:rsid w:val="00467D6C"/>
    <w:rsid w:val="00467DC5"/>
    <w:rsid w:val="00467DF5"/>
    <w:rsid w:val="004701EC"/>
    <w:rsid w:val="00470569"/>
    <w:rsid w:val="004706B4"/>
    <w:rsid w:val="004708BB"/>
    <w:rsid w:val="00470A8F"/>
    <w:rsid w:val="00470BB5"/>
    <w:rsid w:val="00470C31"/>
    <w:rsid w:val="00470D51"/>
    <w:rsid w:val="00470DB4"/>
    <w:rsid w:val="004710B5"/>
    <w:rsid w:val="00471104"/>
    <w:rsid w:val="004712D5"/>
    <w:rsid w:val="004714AE"/>
    <w:rsid w:val="0047161D"/>
    <w:rsid w:val="00471927"/>
    <w:rsid w:val="00471A8B"/>
    <w:rsid w:val="00471D1F"/>
    <w:rsid w:val="00471DE0"/>
    <w:rsid w:val="0047209C"/>
    <w:rsid w:val="004720B1"/>
    <w:rsid w:val="0047219C"/>
    <w:rsid w:val="00472236"/>
    <w:rsid w:val="00472256"/>
    <w:rsid w:val="0047247D"/>
    <w:rsid w:val="00472569"/>
    <w:rsid w:val="0047272A"/>
    <w:rsid w:val="00472A84"/>
    <w:rsid w:val="00473351"/>
    <w:rsid w:val="00473357"/>
    <w:rsid w:val="004734D0"/>
    <w:rsid w:val="004735EF"/>
    <w:rsid w:val="004737C2"/>
    <w:rsid w:val="00473B45"/>
    <w:rsid w:val="00473BC3"/>
    <w:rsid w:val="00473DA7"/>
    <w:rsid w:val="00473F25"/>
    <w:rsid w:val="004743DE"/>
    <w:rsid w:val="004743F8"/>
    <w:rsid w:val="0047452A"/>
    <w:rsid w:val="004749CB"/>
    <w:rsid w:val="00474A52"/>
    <w:rsid w:val="00474BF6"/>
    <w:rsid w:val="00474D4C"/>
    <w:rsid w:val="00474EE9"/>
    <w:rsid w:val="0047556B"/>
    <w:rsid w:val="004756C5"/>
    <w:rsid w:val="00475878"/>
    <w:rsid w:val="0047624F"/>
    <w:rsid w:val="0047642D"/>
    <w:rsid w:val="004766FA"/>
    <w:rsid w:val="004769E5"/>
    <w:rsid w:val="00476DD0"/>
    <w:rsid w:val="00477075"/>
    <w:rsid w:val="00477591"/>
    <w:rsid w:val="00477642"/>
    <w:rsid w:val="00477768"/>
    <w:rsid w:val="00477845"/>
    <w:rsid w:val="00477CA6"/>
    <w:rsid w:val="00477D27"/>
    <w:rsid w:val="00477E07"/>
    <w:rsid w:val="00480289"/>
    <w:rsid w:val="004803C8"/>
    <w:rsid w:val="00480625"/>
    <w:rsid w:val="0048091D"/>
    <w:rsid w:val="00480A16"/>
    <w:rsid w:val="00480A27"/>
    <w:rsid w:val="00480A4D"/>
    <w:rsid w:val="00480A5B"/>
    <w:rsid w:val="00480AF3"/>
    <w:rsid w:val="00481338"/>
    <w:rsid w:val="00481373"/>
    <w:rsid w:val="004814CD"/>
    <w:rsid w:val="00481682"/>
    <w:rsid w:val="004816F9"/>
    <w:rsid w:val="00481E24"/>
    <w:rsid w:val="00482037"/>
    <w:rsid w:val="00482537"/>
    <w:rsid w:val="00482555"/>
    <w:rsid w:val="00482684"/>
    <w:rsid w:val="004826A9"/>
    <w:rsid w:val="0048290E"/>
    <w:rsid w:val="00482A75"/>
    <w:rsid w:val="00482AB6"/>
    <w:rsid w:val="00482E09"/>
    <w:rsid w:val="00482E8A"/>
    <w:rsid w:val="0048304A"/>
    <w:rsid w:val="004833F2"/>
    <w:rsid w:val="00483614"/>
    <w:rsid w:val="004838D5"/>
    <w:rsid w:val="0048390D"/>
    <w:rsid w:val="00483F0C"/>
    <w:rsid w:val="00483F14"/>
    <w:rsid w:val="00483F88"/>
    <w:rsid w:val="00483FEC"/>
    <w:rsid w:val="0048415A"/>
    <w:rsid w:val="004843D9"/>
    <w:rsid w:val="00484427"/>
    <w:rsid w:val="00484608"/>
    <w:rsid w:val="004846CC"/>
    <w:rsid w:val="00484840"/>
    <w:rsid w:val="0048494D"/>
    <w:rsid w:val="004849D5"/>
    <w:rsid w:val="0048510E"/>
    <w:rsid w:val="0048535F"/>
    <w:rsid w:val="00485607"/>
    <w:rsid w:val="004856EA"/>
    <w:rsid w:val="00485803"/>
    <w:rsid w:val="00485A03"/>
    <w:rsid w:val="00485C27"/>
    <w:rsid w:val="00485CA7"/>
    <w:rsid w:val="00485E0C"/>
    <w:rsid w:val="00485FB5"/>
    <w:rsid w:val="00486043"/>
    <w:rsid w:val="004861FD"/>
    <w:rsid w:val="00486470"/>
    <w:rsid w:val="00486B36"/>
    <w:rsid w:val="00486C27"/>
    <w:rsid w:val="00486C74"/>
    <w:rsid w:val="004871BD"/>
    <w:rsid w:val="004873C6"/>
    <w:rsid w:val="004873DB"/>
    <w:rsid w:val="00487659"/>
    <w:rsid w:val="004876E1"/>
    <w:rsid w:val="004877F8"/>
    <w:rsid w:val="004878CD"/>
    <w:rsid w:val="00487A89"/>
    <w:rsid w:val="00487DCC"/>
    <w:rsid w:val="00490302"/>
    <w:rsid w:val="00490415"/>
    <w:rsid w:val="0049041D"/>
    <w:rsid w:val="0049045C"/>
    <w:rsid w:val="00490551"/>
    <w:rsid w:val="0049064B"/>
    <w:rsid w:val="004906B4"/>
    <w:rsid w:val="0049094D"/>
    <w:rsid w:val="00490A75"/>
    <w:rsid w:val="00490BD2"/>
    <w:rsid w:val="00490C44"/>
    <w:rsid w:val="004917EB"/>
    <w:rsid w:val="004918C1"/>
    <w:rsid w:val="00491CA7"/>
    <w:rsid w:val="00491CEC"/>
    <w:rsid w:val="00491D75"/>
    <w:rsid w:val="004927B4"/>
    <w:rsid w:val="004927BC"/>
    <w:rsid w:val="0049297F"/>
    <w:rsid w:val="00492BC5"/>
    <w:rsid w:val="00492D34"/>
    <w:rsid w:val="00492D3C"/>
    <w:rsid w:val="004936BB"/>
    <w:rsid w:val="0049370D"/>
    <w:rsid w:val="00493938"/>
    <w:rsid w:val="0049394B"/>
    <w:rsid w:val="00493AF3"/>
    <w:rsid w:val="00493B64"/>
    <w:rsid w:val="00493B7E"/>
    <w:rsid w:val="00493F8A"/>
    <w:rsid w:val="00493FB1"/>
    <w:rsid w:val="0049452A"/>
    <w:rsid w:val="00494534"/>
    <w:rsid w:val="004945F5"/>
    <w:rsid w:val="00494651"/>
    <w:rsid w:val="00494671"/>
    <w:rsid w:val="00494767"/>
    <w:rsid w:val="00494843"/>
    <w:rsid w:val="004948A8"/>
    <w:rsid w:val="0049495C"/>
    <w:rsid w:val="00494D58"/>
    <w:rsid w:val="00495312"/>
    <w:rsid w:val="00495938"/>
    <w:rsid w:val="00495D68"/>
    <w:rsid w:val="0049608A"/>
    <w:rsid w:val="004964F1"/>
    <w:rsid w:val="004966C6"/>
    <w:rsid w:val="004968BD"/>
    <w:rsid w:val="00496CF5"/>
    <w:rsid w:val="004971D1"/>
    <w:rsid w:val="0049727A"/>
    <w:rsid w:val="00497689"/>
    <w:rsid w:val="00497B3C"/>
    <w:rsid w:val="00497C4B"/>
    <w:rsid w:val="004A0146"/>
    <w:rsid w:val="004A0A3C"/>
    <w:rsid w:val="004A0C67"/>
    <w:rsid w:val="004A130B"/>
    <w:rsid w:val="004A1336"/>
    <w:rsid w:val="004A13E5"/>
    <w:rsid w:val="004A14A4"/>
    <w:rsid w:val="004A1618"/>
    <w:rsid w:val="004A16BC"/>
    <w:rsid w:val="004A17D4"/>
    <w:rsid w:val="004A180D"/>
    <w:rsid w:val="004A1ADB"/>
    <w:rsid w:val="004A1C2C"/>
    <w:rsid w:val="004A1E9C"/>
    <w:rsid w:val="004A1F00"/>
    <w:rsid w:val="004A209B"/>
    <w:rsid w:val="004A220E"/>
    <w:rsid w:val="004A2510"/>
    <w:rsid w:val="004A25A2"/>
    <w:rsid w:val="004A2824"/>
    <w:rsid w:val="004A2862"/>
    <w:rsid w:val="004A2A84"/>
    <w:rsid w:val="004A2B94"/>
    <w:rsid w:val="004A2F47"/>
    <w:rsid w:val="004A309E"/>
    <w:rsid w:val="004A31C7"/>
    <w:rsid w:val="004A31FF"/>
    <w:rsid w:val="004A33D5"/>
    <w:rsid w:val="004A3621"/>
    <w:rsid w:val="004A39C3"/>
    <w:rsid w:val="004A3A26"/>
    <w:rsid w:val="004A3ACB"/>
    <w:rsid w:val="004A3BE9"/>
    <w:rsid w:val="004A425B"/>
    <w:rsid w:val="004A4465"/>
    <w:rsid w:val="004A478B"/>
    <w:rsid w:val="004A47CB"/>
    <w:rsid w:val="004A4FA3"/>
    <w:rsid w:val="004A50D7"/>
    <w:rsid w:val="004A518B"/>
    <w:rsid w:val="004A5317"/>
    <w:rsid w:val="004A5703"/>
    <w:rsid w:val="004A5C6C"/>
    <w:rsid w:val="004A624E"/>
    <w:rsid w:val="004A6586"/>
    <w:rsid w:val="004A6697"/>
    <w:rsid w:val="004A68E1"/>
    <w:rsid w:val="004A68E3"/>
    <w:rsid w:val="004A6A31"/>
    <w:rsid w:val="004A6BE5"/>
    <w:rsid w:val="004A713B"/>
    <w:rsid w:val="004A72B7"/>
    <w:rsid w:val="004A756F"/>
    <w:rsid w:val="004A7969"/>
    <w:rsid w:val="004A7AC5"/>
    <w:rsid w:val="004A7BC6"/>
    <w:rsid w:val="004A7CB2"/>
    <w:rsid w:val="004B01FF"/>
    <w:rsid w:val="004B0705"/>
    <w:rsid w:val="004B09A1"/>
    <w:rsid w:val="004B0E60"/>
    <w:rsid w:val="004B1018"/>
    <w:rsid w:val="004B1282"/>
    <w:rsid w:val="004B1628"/>
    <w:rsid w:val="004B167E"/>
    <w:rsid w:val="004B17F3"/>
    <w:rsid w:val="004B184E"/>
    <w:rsid w:val="004B1854"/>
    <w:rsid w:val="004B18ED"/>
    <w:rsid w:val="004B1C2F"/>
    <w:rsid w:val="004B211D"/>
    <w:rsid w:val="004B224B"/>
    <w:rsid w:val="004B2386"/>
    <w:rsid w:val="004B2753"/>
    <w:rsid w:val="004B282A"/>
    <w:rsid w:val="004B2EA3"/>
    <w:rsid w:val="004B3017"/>
    <w:rsid w:val="004B3460"/>
    <w:rsid w:val="004B34C5"/>
    <w:rsid w:val="004B354F"/>
    <w:rsid w:val="004B3572"/>
    <w:rsid w:val="004B36BA"/>
    <w:rsid w:val="004B3A59"/>
    <w:rsid w:val="004B3B18"/>
    <w:rsid w:val="004B3CD4"/>
    <w:rsid w:val="004B41A6"/>
    <w:rsid w:val="004B437B"/>
    <w:rsid w:val="004B440A"/>
    <w:rsid w:val="004B449A"/>
    <w:rsid w:val="004B45CD"/>
    <w:rsid w:val="004B45DF"/>
    <w:rsid w:val="004B464E"/>
    <w:rsid w:val="004B47F0"/>
    <w:rsid w:val="004B4865"/>
    <w:rsid w:val="004B5245"/>
    <w:rsid w:val="004B54EE"/>
    <w:rsid w:val="004B55B6"/>
    <w:rsid w:val="004B566C"/>
    <w:rsid w:val="004B57E6"/>
    <w:rsid w:val="004B5AD4"/>
    <w:rsid w:val="004B5CEA"/>
    <w:rsid w:val="004B5D40"/>
    <w:rsid w:val="004B5D67"/>
    <w:rsid w:val="004B5DEA"/>
    <w:rsid w:val="004B5DEE"/>
    <w:rsid w:val="004B5E70"/>
    <w:rsid w:val="004B5FEE"/>
    <w:rsid w:val="004B6214"/>
    <w:rsid w:val="004B657C"/>
    <w:rsid w:val="004B671D"/>
    <w:rsid w:val="004B6AE0"/>
    <w:rsid w:val="004B6BEB"/>
    <w:rsid w:val="004B6F6A"/>
    <w:rsid w:val="004B702B"/>
    <w:rsid w:val="004B70BF"/>
    <w:rsid w:val="004B7407"/>
    <w:rsid w:val="004B7504"/>
    <w:rsid w:val="004B75B9"/>
    <w:rsid w:val="004B77CE"/>
    <w:rsid w:val="004B7986"/>
    <w:rsid w:val="004B7C0C"/>
    <w:rsid w:val="004C01DE"/>
    <w:rsid w:val="004C02F1"/>
    <w:rsid w:val="004C069E"/>
    <w:rsid w:val="004C06B6"/>
    <w:rsid w:val="004C087F"/>
    <w:rsid w:val="004C0C2B"/>
    <w:rsid w:val="004C0D82"/>
    <w:rsid w:val="004C0EBE"/>
    <w:rsid w:val="004C0EF5"/>
    <w:rsid w:val="004C0FC9"/>
    <w:rsid w:val="004C12DF"/>
    <w:rsid w:val="004C14F6"/>
    <w:rsid w:val="004C15C6"/>
    <w:rsid w:val="004C1A22"/>
    <w:rsid w:val="004C1A5D"/>
    <w:rsid w:val="004C1C58"/>
    <w:rsid w:val="004C1EDA"/>
    <w:rsid w:val="004C2012"/>
    <w:rsid w:val="004C2227"/>
    <w:rsid w:val="004C23CD"/>
    <w:rsid w:val="004C26D3"/>
    <w:rsid w:val="004C28CF"/>
    <w:rsid w:val="004C29D1"/>
    <w:rsid w:val="004C2A1F"/>
    <w:rsid w:val="004C2BAC"/>
    <w:rsid w:val="004C2BE2"/>
    <w:rsid w:val="004C2C03"/>
    <w:rsid w:val="004C2D28"/>
    <w:rsid w:val="004C3014"/>
    <w:rsid w:val="004C309F"/>
    <w:rsid w:val="004C30CE"/>
    <w:rsid w:val="004C3818"/>
    <w:rsid w:val="004C3898"/>
    <w:rsid w:val="004C3933"/>
    <w:rsid w:val="004C3A18"/>
    <w:rsid w:val="004C3D00"/>
    <w:rsid w:val="004C3F2E"/>
    <w:rsid w:val="004C4012"/>
    <w:rsid w:val="004C405B"/>
    <w:rsid w:val="004C424B"/>
    <w:rsid w:val="004C482D"/>
    <w:rsid w:val="004C48B6"/>
    <w:rsid w:val="004C4969"/>
    <w:rsid w:val="004C4A62"/>
    <w:rsid w:val="004C4A65"/>
    <w:rsid w:val="004C4D5B"/>
    <w:rsid w:val="004C5219"/>
    <w:rsid w:val="004C530B"/>
    <w:rsid w:val="004C547D"/>
    <w:rsid w:val="004C591A"/>
    <w:rsid w:val="004C5A02"/>
    <w:rsid w:val="004C5ABB"/>
    <w:rsid w:val="004C5CB1"/>
    <w:rsid w:val="004C5D1A"/>
    <w:rsid w:val="004C6128"/>
    <w:rsid w:val="004C6648"/>
    <w:rsid w:val="004C67B5"/>
    <w:rsid w:val="004C69E5"/>
    <w:rsid w:val="004C6B29"/>
    <w:rsid w:val="004C6C51"/>
    <w:rsid w:val="004C6C7C"/>
    <w:rsid w:val="004C6ED8"/>
    <w:rsid w:val="004C6EF4"/>
    <w:rsid w:val="004C7019"/>
    <w:rsid w:val="004C71F5"/>
    <w:rsid w:val="004C72CF"/>
    <w:rsid w:val="004C734C"/>
    <w:rsid w:val="004C779F"/>
    <w:rsid w:val="004C7CE8"/>
    <w:rsid w:val="004C7DDF"/>
    <w:rsid w:val="004C7DEC"/>
    <w:rsid w:val="004C7E0C"/>
    <w:rsid w:val="004C7E80"/>
    <w:rsid w:val="004D0161"/>
    <w:rsid w:val="004D03D4"/>
    <w:rsid w:val="004D0720"/>
    <w:rsid w:val="004D09F8"/>
    <w:rsid w:val="004D0FF9"/>
    <w:rsid w:val="004D11D8"/>
    <w:rsid w:val="004D1300"/>
    <w:rsid w:val="004D13FA"/>
    <w:rsid w:val="004D14F3"/>
    <w:rsid w:val="004D18CE"/>
    <w:rsid w:val="004D195C"/>
    <w:rsid w:val="004D198E"/>
    <w:rsid w:val="004D1A50"/>
    <w:rsid w:val="004D1CAF"/>
    <w:rsid w:val="004D1CE1"/>
    <w:rsid w:val="004D2052"/>
    <w:rsid w:val="004D2165"/>
    <w:rsid w:val="004D2264"/>
    <w:rsid w:val="004D24EB"/>
    <w:rsid w:val="004D2D39"/>
    <w:rsid w:val="004D2EB0"/>
    <w:rsid w:val="004D300F"/>
    <w:rsid w:val="004D30F5"/>
    <w:rsid w:val="004D3173"/>
    <w:rsid w:val="004D320E"/>
    <w:rsid w:val="004D34DF"/>
    <w:rsid w:val="004D3546"/>
    <w:rsid w:val="004D36B1"/>
    <w:rsid w:val="004D3A4E"/>
    <w:rsid w:val="004D3A5F"/>
    <w:rsid w:val="004D3DE5"/>
    <w:rsid w:val="004D3F97"/>
    <w:rsid w:val="004D41E1"/>
    <w:rsid w:val="004D434D"/>
    <w:rsid w:val="004D4376"/>
    <w:rsid w:val="004D4564"/>
    <w:rsid w:val="004D46A9"/>
    <w:rsid w:val="004D4835"/>
    <w:rsid w:val="004D4D64"/>
    <w:rsid w:val="004D4D66"/>
    <w:rsid w:val="004D4E2A"/>
    <w:rsid w:val="004D5091"/>
    <w:rsid w:val="004D511A"/>
    <w:rsid w:val="004D52B8"/>
    <w:rsid w:val="004D52E3"/>
    <w:rsid w:val="004D538B"/>
    <w:rsid w:val="004D54DC"/>
    <w:rsid w:val="004D55FC"/>
    <w:rsid w:val="004D567F"/>
    <w:rsid w:val="004D5C7F"/>
    <w:rsid w:val="004D5C9F"/>
    <w:rsid w:val="004D5DF3"/>
    <w:rsid w:val="004D5E79"/>
    <w:rsid w:val="004D5F7F"/>
    <w:rsid w:val="004D6191"/>
    <w:rsid w:val="004D62E1"/>
    <w:rsid w:val="004D62EF"/>
    <w:rsid w:val="004D6302"/>
    <w:rsid w:val="004D65C1"/>
    <w:rsid w:val="004D6C86"/>
    <w:rsid w:val="004D70D4"/>
    <w:rsid w:val="004D7211"/>
    <w:rsid w:val="004D734C"/>
    <w:rsid w:val="004D7461"/>
    <w:rsid w:val="004D76BD"/>
    <w:rsid w:val="004D7953"/>
    <w:rsid w:val="004D799A"/>
    <w:rsid w:val="004D7BE9"/>
    <w:rsid w:val="004D7DA5"/>
    <w:rsid w:val="004D7EBD"/>
    <w:rsid w:val="004D7FBA"/>
    <w:rsid w:val="004E0003"/>
    <w:rsid w:val="004E0289"/>
    <w:rsid w:val="004E02FB"/>
    <w:rsid w:val="004E0438"/>
    <w:rsid w:val="004E0485"/>
    <w:rsid w:val="004E0986"/>
    <w:rsid w:val="004E0B7B"/>
    <w:rsid w:val="004E0E37"/>
    <w:rsid w:val="004E1219"/>
    <w:rsid w:val="004E1552"/>
    <w:rsid w:val="004E17DB"/>
    <w:rsid w:val="004E1A7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54B"/>
    <w:rsid w:val="004E462E"/>
    <w:rsid w:val="004E4754"/>
    <w:rsid w:val="004E47E8"/>
    <w:rsid w:val="004E488A"/>
    <w:rsid w:val="004E48AB"/>
    <w:rsid w:val="004E49BF"/>
    <w:rsid w:val="004E49DC"/>
    <w:rsid w:val="004E4C19"/>
    <w:rsid w:val="004E4E6A"/>
    <w:rsid w:val="004E4F78"/>
    <w:rsid w:val="004E513F"/>
    <w:rsid w:val="004E54F0"/>
    <w:rsid w:val="004E55D7"/>
    <w:rsid w:val="004E56DC"/>
    <w:rsid w:val="004E5793"/>
    <w:rsid w:val="004E5A39"/>
    <w:rsid w:val="004E5F76"/>
    <w:rsid w:val="004E6465"/>
    <w:rsid w:val="004E686A"/>
    <w:rsid w:val="004E6B51"/>
    <w:rsid w:val="004E7215"/>
    <w:rsid w:val="004E733A"/>
    <w:rsid w:val="004E767B"/>
    <w:rsid w:val="004E76F4"/>
    <w:rsid w:val="004F0097"/>
    <w:rsid w:val="004F03A7"/>
    <w:rsid w:val="004F045F"/>
    <w:rsid w:val="004F05E8"/>
    <w:rsid w:val="004F07D1"/>
    <w:rsid w:val="004F0918"/>
    <w:rsid w:val="004F0B4E"/>
    <w:rsid w:val="004F0B6C"/>
    <w:rsid w:val="004F0BD3"/>
    <w:rsid w:val="004F0D55"/>
    <w:rsid w:val="004F0E28"/>
    <w:rsid w:val="004F0E76"/>
    <w:rsid w:val="004F1011"/>
    <w:rsid w:val="004F1038"/>
    <w:rsid w:val="004F10DC"/>
    <w:rsid w:val="004F1407"/>
    <w:rsid w:val="004F141D"/>
    <w:rsid w:val="004F15B4"/>
    <w:rsid w:val="004F17E5"/>
    <w:rsid w:val="004F183F"/>
    <w:rsid w:val="004F1A75"/>
    <w:rsid w:val="004F1B19"/>
    <w:rsid w:val="004F1CF0"/>
    <w:rsid w:val="004F1D6B"/>
    <w:rsid w:val="004F1D70"/>
    <w:rsid w:val="004F2078"/>
    <w:rsid w:val="004F218D"/>
    <w:rsid w:val="004F3659"/>
    <w:rsid w:val="004F378C"/>
    <w:rsid w:val="004F3E47"/>
    <w:rsid w:val="004F404D"/>
    <w:rsid w:val="004F411C"/>
    <w:rsid w:val="004F4291"/>
    <w:rsid w:val="004F4493"/>
    <w:rsid w:val="004F44B8"/>
    <w:rsid w:val="004F46CD"/>
    <w:rsid w:val="004F4771"/>
    <w:rsid w:val="004F4D2B"/>
    <w:rsid w:val="004F4DA3"/>
    <w:rsid w:val="004F511B"/>
    <w:rsid w:val="004F52A9"/>
    <w:rsid w:val="004F53A0"/>
    <w:rsid w:val="004F58AC"/>
    <w:rsid w:val="004F605F"/>
    <w:rsid w:val="004F60BD"/>
    <w:rsid w:val="004F617D"/>
    <w:rsid w:val="004F6197"/>
    <w:rsid w:val="004F6331"/>
    <w:rsid w:val="004F642E"/>
    <w:rsid w:val="004F6773"/>
    <w:rsid w:val="004F68A4"/>
    <w:rsid w:val="004F697A"/>
    <w:rsid w:val="004F70F8"/>
    <w:rsid w:val="004F733C"/>
    <w:rsid w:val="004F76D6"/>
    <w:rsid w:val="004F77DC"/>
    <w:rsid w:val="004F78D0"/>
    <w:rsid w:val="004F7988"/>
    <w:rsid w:val="004F7A12"/>
    <w:rsid w:val="0050028D"/>
    <w:rsid w:val="0050030F"/>
    <w:rsid w:val="005004A1"/>
    <w:rsid w:val="005005A0"/>
    <w:rsid w:val="00500764"/>
    <w:rsid w:val="005007A1"/>
    <w:rsid w:val="00500915"/>
    <w:rsid w:val="005009BA"/>
    <w:rsid w:val="00500A59"/>
    <w:rsid w:val="00500DAD"/>
    <w:rsid w:val="00501086"/>
    <w:rsid w:val="00501583"/>
    <w:rsid w:val="005018D1"/>
    <w:rsid w:val="00501A61"/>
    <w:rsid w:val="00501AFD"/>
    <w:rsid w:val="00501BED"/>
    <w:rsid w:val="00501CC5"/>
    <w:rsid w:val="00501DB3"/>
    <w:rsid w:val="00501F38"/>
    <w:rsid w:val="005020CB"/>
    <w:rsid w:val="00502354"/>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B41"/>
    <w:rsid w:val="00504C53"/>
    <w:rsid w:val="00504DAA"/>
    <w:rsid w:val="00504EBB"/>
    <w:rsid w:val="005051E6"/>
    <w:rsid w:val="00505426"/>
    <w:rsid w:val="005055F6"/>
    <w:rsid w:val="00505666"/>
    <w:rsid w:val="005058C0"/>
    <w:rsid w:val="00505ABC"/>
    <w:rsid w:val="00505B2E"/>
    <w:rsid w:val="00505CEF"/>
    <w:rsid w:val="00505D95"/>
    <w:rsid w:val="00505FB5"/>
    <w:rsid w:val="00506420"/>
    <w:rsid w:val="00506557"/>
    <w:rsid w:val="0050677A"/>
    <w:rsid w:val="00506781"/>
    <w:rsid w:val="005068EB"/>
    <w:rsid w:val="005069C0"/>
    <w:rsid w:val="00506C72"/>
    <w:rsid w:val="005072EC"/>
    <w:rsid w:val="005073D0"/>
    <w:rsid w:val="005074A8"/>
    <w:rsid w:val="00507604"/>
    <w:rsid w:val="00507F2F"/>
    <w:rsid w:val="00507F87"/>
    <w:rsid w:val="0051006E"/>
    <w:rsid w:val="0051018D"/>
    <w:rsid w:val="00510280"/>
    <w:rsid w:val="00510326"/>
    <w:rsid w:val="005103C5"/>
    <w:rsid w:val="0051053B"/>
    <w:rsid w:val="005106E5"/>
    <w:rsid w:val="0051078C"/>
    <w:rsid w:val="005108D8"/>
    <w:rsid w:val="00510C17"/>
    <w:rsid w:val="00511215"/>
    <w:rsid w:val="0051131C"/>
    <w:rsid w:val="005115BF"/>
    <w:rsid w:val="005116A5"/>
    <w:rsid w:val="005116F9"/>
    <w:rsid w:val="00511867"/>
    <w:rsid w:val="00511B56"/>
    <w:rsid w:val="00511D40"/>
    <w:rsid w:val="0051202F"/>
    <w:rsid w:val="005122D8"/>
    <w:rsid w:val="00512478"/>
    <w:rsid w:val="0051249F"/>
    <w:rsid w:val="00512643"/>
    <w:rsid w:val="00512689"/>
    <w:rsid w:val="00512A33"/>
    <w:rsid w:val="00512B4A"/>
    <w:rsid w:val="00512D4E"/>
    <w:rsid w:val="00512FD2"/>
    <w:rsid w:val="00513102"/>
    <w:rsid w:val="005132F3"/>
    <w:rsid w:val="0051380A"/>
    <w:rsid w:val="00513919"/>
    <w:rsid w:val="0051391D"/>
    <w:rsid w:val="0051394F"/>
    <w:rsid w:val="005139F9"/>
    <w:rsid w:val="00513C4F"/>
    <w:rsid w:val="00513D6F"/>
    <w:rsid w:val="00514068"/>
    <w:rsid w:val="005142B1"/>
    <w:rsid w:val="00514536"/>
    <w:rsid w:val="00514568"/>
    <w:rsid w:val="005146CC"/>
    <w:rsid w:val="0051479A"/>
    <w:rsid w:val="00514887"/>
    <w:rsid w:val="00514E25"/>
    <w:rsid w:val="00515190"/>
    <w:rsid w:val="005152BA"/>
    <w:rsid w:val="005153A7"/>
    <w:rsid w:val="0051546B"/>
    <w:rsid w:val="00515C98"/>
    <w:rsid w:val="00515D94"/>
    <w:rsid w:val="00515DD9"/>
    <w:rsid w:val="00515EEF"/>
    <w:rsid w:val="00516062"/>
    <w:rsid w:val="00516356"/>
    <w:rsid w:val="005165D1"/>
    <w:rsid w:val="00516841"/>
    <w:rsid w:val="005169E5"/>
    <w:rsid w:val="00516A55"/>
    <w:rsid w:val="005170CA"/>
    <w:rsid w:val="005172B3"/>
    <w:rsid w:val="005172BC"/>
    <w:rsid w:val="00517539"/>
    <w:rsid w:val="00517837"/>
    <w:rsid w:val="0051788B"/>
    <w:rsid w:val="0052017E"/>
    <w:rsid w:val="00520379"/>
    <w:rsid w:val="0052053B"/>
    <w:rsid w:val="00520563"/>
    <w:rsid w:val="00520583"/>
    <w:rsid w:val="0052064D"/>
    <w:rsid w:val="00520AAA"/>
    <w:rsid w:val="00520B90"/>
    <w:rsid w:val="00520BE2"/>
    <w:rsid w:val="00520E26"/>
    <w:rsid w:val="00520FD9"/>
    <w:rsid w:val="005210CF"/>
    <w:rsid w:val="005210DB"/>
    <w:rsid w:val="005210DC"/>
    <w:rsid w:val="005219CF"/>
    <w:rsid w:val="00521ACC"/>
    <w:rsid w:val="00521C27"/>
    <w:rsid w:val="00521E01"/>
    <w:rsid w:val="00521F5D"/>
    <w:rsid w:val="005222EB"/>
    <w:rsid w:val="00522508"/>
    <w:rsid w:val="00522518"/>
    <w:rsid w:val="00522573"/>
    <w:rsid w:val="0052283A"/>
    <w:rsid w:val="005229A6"/>
    <w:rsid w:val="005231D8"/>
    <w:rsid w:val="005232AE"/>
    <w:rsid w:val="005233BF"/>
    <w:rsid w:val="00523434"/>
    <w:rsid w:val="00523521"/>
    <w:rsid w:val="0052376C"/>
    <w:rsid w:val="00523943"/>
    <w:rsid w:val="005239C9"/>
    <w:rsid w:val="00523A46"/>
    <w:rsid w:val="00523E3B"/>
    <w:rsid w:val="00523E82"/>
    <w:rsid w:val="00523EC2"/>
    <w:rsid w:val="005241CC"/>
    <w:rsid w:val="0052422D"/>
    <w:rsid w:val="0052480B"/>
    <w:rsid w:val="0052484A"/>
    <w:rsid w:val="0052494A"/>
    <w:rsid w:val="00524ACC"/>
    <w:rsid w:val="00524D3D"/>
    <w:rsid w:val="00524EE2"/>
    <w:rsid w:val="00524F6D"/>
    <w:rsid w:val="00525071"/>
    <w:rsid w:val="0052509D"/>
    <w:rsid w:val="005252FE"/>
    <w:rsid w:val="0052548B"/>
    <w:rsid w:val="00525535"/>
    <w:rsid w:val="00525758"/>
    <w:rsid w:val="00525B8B"/>
    <w:rsid w:val="00525B9D"/>
    <w:rsid w:val="00525C07"/>
    <w:rsid w:val="00525E39"/>
    <w:rsid w:val="00525EA4"/>
    <w:rsid w:val="00526064"/>
    <w:rsid w:val="005260C8"/>
    <w:rsid w:val="005260FB"/>
    <w:rsid w:val="00526427"/>
    <w:rsid w:val="0052649C"/>
    <w:rsid w:val="0052678A"/>
    <w:rsid w:val="005267F3"/>
    <w:rsid w:val="0052696C"/>
    <w:rsid w:val="005269E5"/>
    <w:rsid w:val="00526BC2"/>
    <w:rsid w:val="00526DAF"/>
    <w:rsid w:val="0052720D"/>
    <w:rsid w:val="005272A9"/>
    <w:rsid w:val="005275C1"/>
    <w:rsid w:val="00527A1C"/>
    <w:rsid w:val="00527BC9"/>
    <w:rsid w:val="00527C35"/>
    <w:rsid w:val="00530060"/>
    <w:rsid w:val="005301E2"/>
    <w:rsid w:val="0053024B"/>
    <w:rsid w:val="00530299"/>
    <w:rsid w:val="0053073A"/>
    <w:rsid w:val="0053080B"/>
    <w:rsid w:val="00530859"/>
    <w:rsid w:val="0053089E"/>
    <w:rsid w:val="00530B2F"/>
    <w:rsid w:val="00530CF6"/>
    <w:rsid w:val="00530DAA"/>
    <w:rsid w:val="00530FCD"/>
    <w:rsid w:val="005315A0"/>
    <w:rsid w:val="0053160E"/>
    <w:rsid w:val="00531642"/>
    <w:rsid w:val="005317E7"/>
    <w:rsid w:val="00531AC8"/>
    <w:rsid w:val="00531AEF"/>
    <w:rsid w:val="00531FA0"/>
    <w:rsid w:val="00532044"/>
    <w:rsid w:val="00532299"/>
    <w:rsid w:val="00532876"/>
    <w:rsid w:val="005331BF"/>
    <w:rsid w:val="00533373"/>
    <w:rsid w:val="0053382F"/>
    <w:rsid w:val="005339A7"/>
    <w:rsid w:val="00533E2B"/>
    <w:rsid w:val="00533E37"/>
    <w:rsid w:val="0053403F"/>
    <w:rsid w:val="00534391"/>
    <w:rsid w:val="00534469"/>
    <w:rsid w:val="005346B6"/>
    <w:rsid w:val="00534805"/>
    <w:rsid w:val="00534A51"/>
    <w:rsid w:val="00534A54"/>
    <w:rsid w:val="00534A56"/>
    <w:rsid w:val="00534B59"/>
    <w:rsid w:val="00534CC0"/>
    <w:rsid w:val="00534E88"/>
    <w:rsid w:val="005351B0"/>
    <w:rsid w:val="00535386"/>
    <w:rsid w:val="005357E4"/>
    <w:rsid w:val="00535870"/>
    <w:rsid w:val="00535961"/>
    <w:rsid w:val="00535A22"/>
    <w:rsid w:val="00535EB6"/>
    <w:rsid w:val="0053634A"/>
    <w:rsid w:val="005365A1"/>
    <w:rsid w:val="00536759"/>
    <w:rsid w:val="005368E9"/>
    <w:rsid w:val="005369CA"/>
    <w:rsid w:val="00536B5B"/>
    <w:rsid w:val="00536B8F"/>
    <w:rsid w:val="00536BD2"/>
    <w:rsid w:val="00536EE4"/>
    <w:rsid w:val="00536FFA"/>
    <w:rsid w:val="0053716C"/>
    <w:rsid w:val="00537375"/>
    <w:rsid w:val="0053763E"/>
    <w:rsid w:val="00537764"/>
    <w:rsid w:val="00537851"/>
    <w:rsid w:val="00537963"/>
    <w:rsid w:val="00537A4F"/>
    <w:rsid w:val="00537BB8"/>
    <w:rsid w:val="00537BF4"/>
    <w:rsid w:val="00537C33"/>
    <w:rsid w:val="00537C62"/>
    <w:rsid w:val="00537D9B"/>
    <w:rsid w:val="00537FA7"/>
    <w:rsid w:val="0054040E"/>
    <w:rsid w:val="00540429"/>
    <w:rsid w:val="00540471"/>
    <w:rsid w:val="00540723"/>
    <w:rsid w:val="00540B8F"/>
    <w:rsid w:val="00540F89"/>
    <w:rsid w:val="0054120D"/>
    <w:rsid w:val="00541296"/>
    <w:rsid w:val="005414A4"/>
    <w:rsid w:val="005415EA"/>
    <w:rsid w:val="0054168D"/>
    <w:rsid w:val="005416FA"/>
    <w:rsid w:val="00541B82"/>
    <w:rsid w:val="00541B9F"/>
    <w:rsid w:val="0054206F"/>
    <w:rsid w:val="00542362"/>
    <w:rsid w:val="00542463"/>
    <w:rsid w:val="005426D3"/>
    <w:rsid w:val="0054294E"/>
    <w:rsid w:val="00542EC4"/>
    <w:rsid w:val="00542F1C"/>
    <w:rsid w:val="0054311A"/>
    <w:rsid w:val="0054331B"/>
    <w:rsid w:val="0054354A"/>
    <w:rsid w:val="005437F5"/>
    <w:rsid w:val="00543F66"/>
    <w:rsid w:val="005446B5"/>
    <w:rsid w:val="00544814"/>
    <w:rsid w:val="00544A06"/>
    <w:rsid w:val="00544BE0"/>
    <w:rsid w:val="00544E08"/>
    <w:rsid w:val="00545194"/>
    <w:rsid w:val="0054553F"/>
    <w:rsid w:val="005456A5"/>
    <w:rsid w:val="00545752"/>
    <w:rsid w:val="0054582E"/>
    <w:rsid w:val="00545927"/>
    <w:rsid w:val="00545A48"/>
    <w:rsid w:val="00545E51"/>
    <w:rsid w:val="00545EE3"/>
    <w:rsid w:val="00545F28"/>
    <w:rsid w:val="005467D3"/>
    <w:rsid w:val="00546970"/>
    <w:rsid w:val="00546B60"/>
    <w:rsid w:val="00546BFA"/>
    <w:rsid w:val="00546D8D"/>
    <w:rsid w:val="00546DF7"/>
    <w:rsid w:val="00547AC1"/>
    <w:rsid w:val="00547FD1"/>
    <w:rsid w:val="00550375"/>
    <w:rsid w:val="005504FF"/>
    <w:rsid w:val="00550709"/>
    <w:rsid w:val="00550A87"/>
    <w:rsid w:val="00550C09"/>
    <w:rsid w:val="00550C6F"/>
    <w:rsid w:val="00551163"/>
    <w:rsid w:val="005513AF"/>
    <w:rsid w:val="00551451"/>
    <w:rsid w:val="0055157A"/>
    <w:rsid w:val="00551789"/>
    <w:rsid w:val="00551C06"/>
    <w:rsid w:val="00551DF6"/>
    <w:rsid w:val="00551F29"/>
    <w:rsid w:val="00551F7A"/>
    <w:rsid w:val="005520F3"/>
    <w:rsid w:val="005521ED"/>
    <w:rsid w:val="00552333"/>
    <w:rsid w:val="0055298B"/>
    <w:rsid w:val="00552FB8"/>
    <w:rsid w:val="005530F4"/>
    <w:rsid w:val="005532AC"/>
    <w:rsid w:val="00553493"/>
    <w:rsid w:val="0055384F"/>
    <w:rsid w:val="005538C7"/>
    <w:rsid w:val="005538D5"/>
    <w:rsid w:val="00553A7B"/>
    <w:rsid w:val="00553C05"/>
    <w:rsid w:val="00553CE4"/>
    <w:rsid w:val="00553F8C"/>
    <w:rsid w:val="00554188"/>
    <w:rsid w:val="0055499B"/>
    <w:rsid w:val="00554A7B"/>
    <w:rsid w:val="00554B0B"/>
    <w:rsid w:val="00554C33"/>
    <w:rsid w:val="00554E19"/>
    <w:rsid w:val="00555260"/>
    <w:rsid w:val="00555268"/>
    <w:rsid w:val="0055528D"/>
    <w:rsid w:val="005555BB"/>
    <w:rsid w:val="0055573E"/>
    <w:rsid w:val="00555B87"/>
    <w:rsid w:val="005561C8"/>
    <w:rsid w:val="005564D2"/>
    <w:rsid w:val="00556650"/>
    <w:rsid w:val="0055669D"/>
    <w:rsid w:val="0055679C"/>
    <w:rsid w:val="0055697B"/>
    <w:rsid w:val="00556CA4"/>
    <w:rsid w:val="00556DD2"/>
    <w:rsid w:val="00556DE5"/>
    <w:rsid w:val="0055778E"/>
    <w:rsid w:val="00557AC0"/>
    <w:rsid w:val="00557B33"/>
    <w:rsid w:val="00557B48"/>
    <w:rsid w:val="00557E16"/>
    <w:rsid w:val="00560239"/>
    <w:rsid w:val="00560242"/>
    <w:rsid w:val="0056027E"/>
    <w:rsid w:val="00560311"/>
    <w:rsid w:val="005604E2"/>
    <w:rsid w:val="00560564"/>
    <w:rsid w:val="00560888"/>
    <w:rsid w:val="005608F1"/>
    <w:rsid w:val="00560B48"/>
    <w:rsid w:val="00560C53"/>
    <w:rsid w:val="00560D0B"/>
    <w:rsid w:val="00560F64"/>
    <w:rsid w:val="00561011"/>
    <w:rsid w:val="005610B5"/>
    <w:rsid w:val="0056121F"/>
    <w:rsid w:val="00561286"/>
    <w:rsid w:val="005612B3"/>
    <w:rsid w:val="005614B9"/>
    <w:rsid w:val="00561A23"/>
    <w:rsid w:val="00561B33"/>
    <w:rsid w:val="00561C25"/>
    <w:rsid w:val="00561E01"/>
    <w:rsid w:val="005623E2"/>
    <w:rsid w:val="00562459"/>
    <w:rsid w:val="0056248E"/>
    <w:rsid w:val="005628B1"/>
    <w:rsid w:val="00562A1E"/>
    <w:rsid w:val="00562A67"/>
    <w:rsid w:val="00562AB7"/>
    <w:rsid w:val="00562C39"/>
    <w:rsid w:val="00562E9B"/>
    <w:rsid w:val="00562FDC"/>
    <w:rsid w:val="005630BE"/>
    <w:rsid w:val="00563217"/>
    <w:rsid w:val="00563570"/>
    <w:rsid w:val="0056384C"/>
    <w:rsid w:val="00563AEC"/>
    <w:rsid w:val="00563CB0"/>
    <w:rsid w:val="00563CE3"/>
    <w:rsid w:val="00564348"/>
    <w:rsid w:val="00564A3C"/>
    <w:rsid w:val="00564C07"/>
    <w:rsid w:val="00564C86"/>
    <w:rsid w:val="00564CE5"/>
    <w:rsid w:val="00564E3B"/>
    <w:rsid w:val="005653B7"/>
    <w:rsid w:val="005653EB"/>
    <w:rsid w:val="00565802"/>
    <w:rsid w:val="00565A7C"/>
    <w:rsid w:val="00565BB8"/>
    <w:rsid w:val="00565CA7"/>
    <w:rsid w:val="005660D9"/>
    <w:rsid w:val="00566113"/>
    <w:rsid w:val="005664BD"/>
    <w:rsid w:val="005665ED"/>
    <w:rsid w:val="005669C8"/>
    <w:rsid w:val="005673F7"/>
    <w:rsid w:val="00567418"/>
    <w:rsid w:val="0056743D"/>
    <w:rsid w:val="005679D7"/>
    <w:rsid w:val="00567C36"/>
    <w:rsid w:val="00567E42"/>
    <w:rsid w:val="00567E9C"/>
    <w:rsid w:val="00567F12"/>
    <w:rsid w:val="00570119"/>
    <w:rsid w:val="005704C4"/>
    <w:rsid w:val="00570EE8"/>
    <w:rsid w:val="00570EF5"/>
    <w:rsid w:val="00570FD9"/>
    <w:rsid w:val="00571270"/>
    <w:rsid w:val="005712D3"/>
    <w:rsid w:val="005714D3"/>
    <w:rsid w:val="005717B7"/>
    <w:rsid w:val="005718DB"/>
    <w:rsid w:val="00571A73"/>
    <w:rsid w:val="00571AA5"/>
    <w:rsid w:val="00572023"/>
    <w:rsid w:val="00572069"/>
    <w:rsid w:val="005720B1"/>
    <w:rsid w:val="005720FE"/>
    <w:rsid w:val="005722DB"/>
    <w:rsid w:val="00572505"/>
    <w:rsid w:val="0057255D"/>
    <w:rsid w:val="0057293F"/>
    <w:rsid w:val="00572C18"/>
    <w:rsid w:val="00572C44"/>
    <w:rsid w:val="00572C6C"/>
    <w:rsid w:val="0057304C"/>
    <w:rsid w:val="00573393"/>
    <w:rsid w:val="005733A7"/>
    <w:rsid w:val="005733C8"/>
    <w:rsid w:val="0057387D"/>
    <w:rsid w:val="00573DFE"/>
    <w:rsid w:val="00574301"/>
    <w:rsid w:val="0057438F"/>
    <w:rsid w:val="005743B4"/>
    <w:rsid w:val="0057440E"/>
    <w:rsid w:val="005744DF"/>
    <w:rsid w:val="0057476E"/>
    <w:rsid w:val="005747B1"/>
    <w:rsid w:val="00574872"/>
    <w:rsid w:val="00574A69"/>
    <w:rsid w:val="00574E81"/>
    <w:rsid w:val="005751AA"/>
    <w:rsid w:val="005753BF"/>
    <w:rsid w:val="005753D2"/>
    <w:rsid w:val="00575623"/>
    <w:rsid w:val="0057589F"/>
    <w:rsid w:val="005758ED"/>
    <w:rsid w:val="00576284"/>
    <w:rsid w:val="00576468"/>
    <w:rsid w:val="005765E3"/>
    <w:rsid w:val="00576618"/>
    <w:rsid w:val="0057679F"/>
    <w:rsid w:val="00576CDF"/>
    <w:rsid w:val="00576F95"/>
    <w:rsid w:val="005770C3"/>
    <w:rsid w:val="005778C3"/>
    <w:rsid w:val="005778D9"/>
    <w:rsid w:val="00577A16"/>
    <w:rsid w:val="00577A8F"/>
    <w:rsid w:val="00577B4D"/>
    <w:rsid w:val="00577BF9"/>
    <w:rsid w:val="00577F37"/>
    <w:rsid w:val="005800F8"/>
    <w:rsid w:val="0058061A"/>
    <w:rsid w:val="0058077D"/>
    <w:rsid w:val="005807CB"/>
    <w:rsid w:val="005807CE"/>
    <w:rsid w:val="005807D3"/>
    <w:rsid w:val="00580C83"/>
    <w:rsid w:val="00580F59"/>
    <w:rsid w:val="0058127D"/>
    <w:rsid w:val="0058132D"/>
    <w:rsid w:val="0058142F"/>
    <w:rsid w:val="00581807"/>
    <w:rsid w:val="00581931"/>
    <w:rsid w:val="0058196C"/>
    <w:rsid w:val="0058197A"/>
    <w:rsid w:val="00581B9E"/>
    <w:rsid w:val="00581BB6"/>
    <w:rsid w:val="00581C7B"/>
    <w:rsid w:val="00581E49"/>
    <w:rsid w:val="00581E9F"/>
    <w:rsid w:val="00582151"/>
    <w:rsid w:val="00582162"/>
    <w:rsid w:val="00582474"/>
    <w:rsid w:val="0058262F"/>
    <w:rsid w:val="00582809"/>
    <w:rsid w:val="0058286E"/>
    <w:rsid w:val="005828D5"/>
    <w:rsid w:val="00582A8E"/>
    <w:rsid w:val="00582BEE"/>
    <w:rsid w:val="00582F74"/>
    <w:rsid w:val="00582F7A"/>
    <w:rsid w:val="00582FCD"/>
    <w:rsid w:val="00583438"/>
    <w:rsid w:val="0058343D"/>
    <w:rsid w:val="00583467"/>
    <w:rsid w:val="005834BB"/>
    <w:rsid w:val="005836C7"/>
    <w:rsid w:val="0058375F"/>
    <w:rsid w:val="005838E4"/>
    <w:rsid w:val="00583906"/>
    <w:rsid w:val="005839A5"/>
    <w:rsid w:val="00583A58"/>
    <w:rsid w:val="00583D18"/>
    <w:rsid w:val="00583E11"/>
    <w:rsid w:val="0058404C"/>
    <w:rsid w:val="005840A3"/>
    <w:rsid w:val="0058446F"/>
    <w:rsid w:val="00584505"/>
    <w:rsid w:val="00584708"/>
    <w:rsid w:val="00584802"/>
    <w:rsid w:val="00584864"/>
    <w:rsid w:val="00584882"/>
    <w:rsid w:val="005848BC"/>
    <w:rsid w:val="005848F4"/>
    <w:rsid w:val="00584983"/>
    <w:rsid w:val="00585BD4"/>
    <w:rsid w:val="00585C59"/>
    <w:rsid w:val="005862C4"/>
    <w:rsid w:val="005863B2"/>
    <w:rsid w:val="005865CF"/>
    <w:rsid w:val="0058694E"/>
    <w:rsid w:val="00586A08"/>
    <w:rsid w:val="00586B6F"/>
    <w:rsid w:val="00586C78"/>
    <w:rsid w:val="005870F2"/>
    <w:rsid w:val="0058789A"/>
    <w:rsid w:val="0058798C"/>
    <w:rsid w:val="005879F0"/>
    <w:rsid w:val="00587DD1"/>
    <w:rsid w:val="00587EE7"/>
    <w:rsid w:val="00590017"/>
    <w:rsid w:val="005900FA"/>
    <w:rsid w:val="00590285"/>
    <w:rsid w:val="005902F3"/>
    <w:rsid w:val="00590524"/>
    <w:rsid w:val="005908C7"/>
    <w:rsid w:val="00590CCD"/>
    <w:rsid w:val="00591094"/>
    <w:rsid w:val="0059112E"/>
    <w:rsid w:val="0059118F"/>
    <w:rsid w:val="0059134D"/>
    <w:rsid w:val="005914D1"/>
    <w:rsid w:val="00591759"/>
    <w:rsid w:val="00591A78"/>
    <w:rsid w:val="00591B01"/>
    <w:rsid w:val="00592744"/>
    <w:rsid w:val="005928D2"/>
    <w:rsid w:val="00592902"/>
    <w:rsid w:val="00592DAC"/>
    <w:rsid w:val="005932BA"/>
    <w:rsid w:val="0059334A"/>
    <w:rsid w:val="005933B6"/>
    <w:rsid w:val="0059342A"/>
    <w:rsid w:val="00593538"/>
    <w:rsid w:val="005935A4"/>
    <w:rsid w:val="005938A9"/>
    <w:rsid w:val="00593978"/>
    <w:rsid w:val="00593984"/>
    <w:rsid w:val="00593B0B"/>
    <w:rsid w:val="00593F14"/>
    <w:rsid w:val="005941D0"/>
    <w:rsid w:val="005941D9"/>
    <w:rsid w:val="00594294"/>
    <w:rsid w:val="00594565"/>
    <w:rsid w:val="005945F1"/>
    <w:rsid w:val="005946ED"/>
    <w:rsid w:val="00594702"/>
    <w:rsid w:val="005948C2"/>
    <w:rsid w:val="0059490E"/>
    <w:rsid w:val="00594A2B"/>
    <w:rsid w:val="00594A37"/>
    <w:rsid w:val="00594A58"/>
    <w:rsid w:val="00594AB6"/>
    <w:rsid w:val="00594E4A"/>
    <w:rsid w:val="00595192"/>
    <w:rsid w:val="005953B2"/>
    <w:rsid w:val="005956DB"/>
    <w:rsid w:val="00595A0C"/>
    <w:rsid w:val="00595DCA"/>
    <w:rsid w:val="00595F2B"/>
    <w:rsid w:val="00596014"/>
    <w:rsid w:val="0059632B"/>
    <w:rsid w:val="005963C0"/>
    <w:rsid w:val="00596697"/>
    <w:rsid w:val="0059679F"/>
    <w:rsid w:val="005969B2"/>
    <w:rsid w:val="00596B62"/>
    <w:rsid w:val="00596C91"/>
    <w:rsid w:val="00596D1E"/>
    <w:rsid w:val="00596D26"/>
    <w:rsid w:val="00597388"/>
    <w:rsid w:val="0059779B"/>
    <w:rsid w:val="0059799D"/>
    <w:rsid w:val="00597B67"/>
    <w:rsid w:val="00597D7A"/>
    <w:rsid w:val="00597F5A"/>
    <w:rsid w:val="005A0047"/>
    <w:rsid w:val="005A013B"/>
    <w:rsid w:val="005A016E"/>
    <w:rsid w:val="005A02D3"/>
    <w:rsid w:val="005A0451"/>
    <w:rsid w:val="005A0539"/>
    <w:rsid w:val="005A08B0"/>
    <w:rsid w:val="005A0D7D"/>
    <w:rsid w:val="005A0ED2"/>
    <w:rsid w:val="005A15A6"/>
    <w:rsid w:val="005A1647"/>
    <w:rsid w:val="005A1650"/>
    <w:rsid w:val="005A16CC"/>
    <w:rsid w:val="005A1724"/>
    <w:rsid w:val="005A173E"/>
    <w:rsid w:val="005A18AA"/>
    <w:rsid w:val="005A1C7B"/>
    <w:rsid w:val="005A1DC5"/>
    <w:rsid w:val="005A1DD0"/>
    <w:rsid w:val="005A1E40"/>
    <w:rsid w:val="005A1FEE"/>
    <w:rsid w:val="005A209A"/>
    <w:rsid w:val="005A20FE"/>
    <w:rsid w:val="005A228F"/>
    <w:rsid w:val="005A29EE"/>
    <w:rsid w:val="005A2CE1"/>
    <w:rsid w:val="005A2EB2"/>
    <w:rsid w:val="005A2EFE"/>
    <w:rsid w:val="005A325C"/>
    <w:rsid w:val="005A35D6"/>
    <w:rsid w:val="005A3610"/>
    <w:rsid w:val="005A368E"/>
    <w:rsid w:val="005A3754"/>
    <w:rsid w:val="005A39CB"/>
    <w:rsid w:val="005A3A90"/>
    <w:rsid w:val="005A3CD0"/>
    <w:rsid w:val="005A3D2A"/>
    <w:rsid w:val="005A3E92"/>
    <w:rsid w:val="005A4042"/>
    <w:rsid w:val="005A4211"/>
    <w:rsid w:val="005A4589"/>
    <w:rsid w:val="005A45F6"/>
    <w:rsid w:val="005A46EA"/>
    <w:rsid w:val="005A46F8"/>
    <w:rsid w:val="005A46FB"/>
    <w:rsid w:val="005A48DA"/>
    <w:rsid w:val="005A48DE"/>
    <w:rsid w:val="005A4B48"/>
    <w:rsid w:val="005A4BC1"/>
    <w:rsid w:val="005A4D7A"/>
    <w:rsid w:val="005A4E1B"/>
    <w:rsid w:val="005A5172"/>
    <w:rsid w:val="005A53FE"/>
    <w:rsid w:val="005A541E"/>
    <w:rsid w:val="005A562D"/>
    <w:rsid w:val="005A576A"/>
    <w:rsid w:val="005A5A1D"/>
    <w:rsid w:val="005A5C62"/>
    <w:rsid w:val="005A5E7B"/>
    <w:rsid w:val="005A5EB4"/>
    <w:rsid w:val="005A650B"/>
    <w:rsid w:val="005A662D"/>
    <w:rsid w:val="005A66F6"/>
    <w:rsid w:val="005A6BE3"/>
    <w:rsid w:val="005A6DC7"/>
    <w:rsid w:val="005A6F91"/>
    <w:rsid w:val="005A6FBC"/>
    <w:rsid w:val="005A7143"/>
    <w:rsid w:val="005A7151"/>
    <w:rsid w:val="005A71A0"/>
    <w:rsid w:val="005A77CC"/>
    <w:rsid w:val="005A7868"/>
    <w:rsid w:val="005A7E5E"/>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716"/>
    <w:rsid w:val="005B19CC"/>
    <w:rsid w:val="005B1B53"/>
    <w:rsid w:val="005B1E1D"/>
    <w:rsid w:val="005B21EA"/>
    <w:rsid w:val="005B23BF"/>
    <w:rsid w:val="005B249F"/>
    <w:rsid w:val="005B263C"/>
    <w:rsid w:val="005B27E1"/>
    <w:rsid w:val="005B2A1E"/>
    <w:rsid w:val="005B2B03"/>
    <w:rsid w:val="005B2B82"/>
    <w:rsid w:val="005B3088"/>
    <w:rsid w:val="005B310F"/>
    <w:rsid w:val="005B35D7"/>
    <w:rsid w:val="005B392A"/>
    <w:rsid w:val="005B3969"/>
    <w:rsid w:val="005B3A9B"/>
    <w:rsid w:val="005B3AA3"/>
    <w:rsid w:val="005B3B5E"/>
    <w:rsid w:val="005B3B97"/>
    <w:rsid w:val="005B3C83"/>
    <w:rsid w:val="005B3D30"/>
    <w:rsid w:val="005B3DEE"/>
    <w:rsid w:val="005B3E78"/>
    <w:rsid w:val="005B3F55"/>
    <w:rsid w:val="005B4211"/>
    <w:rsid w:val="005B432D"/>
    <w:rsid w:val="005B46FE"/>
    <w:rsid w:val="005B47CB"/>
    <w:rsid w:val="005B4920"/>
    <w:rsid w:val="005B4A9C"/>
    <w:rsid w:val="005B4B03"/>
    <w:rsid w:val="005B4C81"/>
    <w:rsid w:val="005B518B"/>
    <w:rsid w:val="005B52DB"/>
    <w:rsid w:val="005B531E"/>
    <w:rsid w:val="005B5334"/>
    <w:rsid w:val="005B5503"/>
    <w:rsid w:val="005B5733"/>
    <w:rsid w:val="005B592E"/>
    <w:rsid w:val="005B5954"/>
    <w:rsid w:val="005B5AE9"/>
    <w:rsid w:val="005B5CB7"/>
    <w:rsid w:val="005B6060"/>
    <w:rsid w:val="005B61A3"/>
    <w:rsid w:val="005B6550"/>
    <w:rsid w:val="005B6887"/>
    <w:rsid w:val="005B69E7"/>
    <w:rsid w:val="005B6BEF"/>
    <w:rsid w:val="005B6D21"/>
    <w:rsid w:val="005B6F83"/>
    <w:rsid w:val="005B6FAC"/>
    <w:rsid w:val="005B7078"/>
    <w:rsid w:val="005B72BE"/>
    <w:rsid w:val="005B73D1"/>
    <w:rsid w:val="005B7411"/>
    <w:rsid w:val="005B76C4"/>
    <w:rsid w:val="005B7DBF"/>
    <w:rsid w:val="005C016B"/>
    <w:rsid w:val="005C04DD"/>
    <w:rsid w:val="005C0D3F"/>
    <w:rsid w:val="005C0D54"/>
    <w:rsid w:val="005C0EDB"/>
    <w:rsid w:val="005C110B"/>
    <w:rsid w:val="005C1402"/>
    <w:rsid w:val="005C17A0"/>
    <w:rsid w:val="005C1BA3"/>
    <w:rsid w:val="005C1E3B"/>
    <w:rsid w:val="005C205B"/>
    <w:rsid w:val="005C266E"/>
    <w:rsid w:val="005C2744"/>
    <w:rsid w:val="005C27B6"/>
    <w:rsid w:val="005C2893"/>
    <w:rsid w:val="005C2A04"/>
    <w:rsid w:val="005C2ADE"/>
    <w:rsid w:val="005C2E59"/>
    <w:rsid w:val="005C319B"/>
    <w:rsid w:val="005C38F0"/>
    <w:rsid w:val="005C4108"/>
    <w:rsid w:val="005C4137"/>
    <w:rsid w:val="005C437D"/>
    <w:rsid w:val="005C480B"/>
    <w:rsid w:val="005C48B3"/>
    <w:rsid w:val="005C4991"/>
    <w:rsid w:val="005C49B3"/>
    <w:rsid w:val="005C4C59"/>
    <w:rsid w:val="005C4DD3"/>
    <w:rsid w:val="005C4E1A"/>
    <w:rsid w:val="005C4E7F"/>
    <w:rsid w:val="005C4F12"/>
    <w:rsid w:val="005C4F34"/>
    <w:rsid w:val="005C5103"/>
    <w:rsid w:val="005C533A"/>
    <w:rsid w:val="005C5490"/>
    <w:rsid w:val="005C5525"/>
    <w:rsid w:val="005C5793"/>
    <w:rsid w:val="005C59FD"/>
    <w:rsid w:val="005C5B2F"/>
    <w:rsid w:val="005C5BDB"/>
    <w:rsid w:val="005C5E3D"/>
    <w:rsid w:val="005C5EED"/>
    <w:rsid w:val="005C60FB"/>
    <w:rsid w:val="005C6191"/>
    <w:rsid w:val="005C6310"/>
    <w:rsid w:val="005C63AE"/>
    <w:rsid w:val="005C6434"/>
    <w:rsid w:val="005C64A8"/>
    <w:rsid w:val="005C653D"/>
    <w:rsid w:val="005C65C1"/>
    <w:rsid w:val="005C68BD"/>
    <w:rsid w:val="005C6BFA"/>
    <w:rsid w:val="005C6D31"/>
    <w:rsid w:val="005C710D"/>
    <w:rsid w:val="005C74FB"/>
    <w:rsid w:val="005C755D"/>
    <w:rsid w:val="005C767A"/>
    <w:rsid w:val="005C76B7"/>
    <w:rsid w:val="005C76DB"/>
    <w:rsid w:val="005C77C3"/>
    <w:rsid w:val="005C7B5A"/>
    <w:rsid w:val="005C7D2B"/>
    <w:rsid w:val="005C7D6A"/>
    <w:rsid w:val="005C7E56"/>
    <w:rsid w:val="005C7EAA"/>
    <w:rsid w:val="005D0199"/>
    <w:rsid w:val="005D0308"/>
    <w:rsid w:val="005D045D"/>
    <w:rsid w:val="005D0A75"/>
    <w:rsid w:val="005D0CD6"/>
    <w:rsid w:val="005D0D1B"/>
    <w:rsid w:val="005D0E3B"/>
    <w:rsid w:val="005D0EDE"/>
    <w:rsid w:val="005D0F75"/>
    <w:rsid w:val="005D0F76"/>
    <w:rsid w:val="005D0F83"/>
    <w:rsid w:val="005D1066"/>
    <w:rsid w:val="005D1602"/>
    <w:rsid w:val="005D1A7E"/>
    <w:rsid w:val="005D1FC6"/>
    <w:rsid w:val="005D215B"/>
    <w:rsid w:val="005D2492"/>
    <w:rsid w:val="005D27F7"/>
    <w:rsid w:val="005D2BC4"/>
    <w:rsid w:val="005D2BCC"/>
    <w:rsid w:val="005D2C69"/>
    <w:rsid w:val="005D325A"/>
    <w:rsid w:val="005D3519"/>
    <w:rsid w:val="005D3876"/>
    <w:rsid w:val="005D3C27"/>
    <w:rsid w:val="005D3D7A"/>
    <w:rsid w:val="005D4214"/>
    <w:rsid w:val="005D4621"/>
    <w:rsid w:val="005D4777"/>
    <w:rsid w:val="005D47F0"/>
    <w:rsid w:val="005D4893"/>
    <w:rsid w:val="005D4A0B"/>
    <w:rsid w:val="005D4B54"/>
    <w:rsid w:val="005D4EEE"/>
    <w:rsid w:val="005D5189"/>
    <w:rsid w:val="005D51CA"/>
    <w:rsid w:val="005D5283"/>
    <w:rsid w:val="005D5688"/>
    <w:rsid w:val="005D56ED"/>
    <w:rsid w:val="005D5993"/>
    <w:rsid w:val="005D5C73"/>
    <w:rsid w:val="005D5CFE"/>
    <w:rsid w:val="005D614F"/>
    <w:rsid w:val="005D638C"/>
    <w:rsid w:val="005D6531"/>
    <w:rsid w:val="005D6661"/>
    <w:rsid w:val="005D669A"/>
    <w:rsid w:val="005D6B42"/>
    <w:rsid w:val="005D709B"/>
    <w:rsid w:val="005D72EC"/>
    <w:rsid w:val="005D7331"/>
    <w:rsid w:val="005D73B0"/>
    <w:rsid w:val="005D765B"/>
    <w:rsid w:val="005D770D"/>
    <w:rsid w:val="005D77FC"/>
    <w:rsid w:val="005D7A09"/>
    <w:rsid w:val="005D7BD1"/>
    <w:rsid w:val="005D7C14"/>
    <w:rsid w:val="005D7E77"/>
    <w:rsid w:val="005D7F6A"/>
    <w:rsid w:val="005D7F8A"/>
    <w:rsid w:val="005E004C"/>
    <w:rsid w:val="005E03C6"/>
    <w:rsid w:val="005E04AA"/>
    <w:rsid w:val="005E05D4"/>
    <w:rsid w:val="005E09C0"/>
    <w:rsid w:val="005E0A59"/>
    <w:rsid w:val="005E0BCD"/>
    <w:rsid w:val="005E0D98"/>
    <w:rsid w:val="005E0F3F"/>
    <w:rsid w:val="005E0FF8"/>
    <w:rsid w:val="005E11C7"/>
    <w:rsid w:val="005E12C6"/>
    <w:rsid w:val="005E16F9"/>
    <w:rsid w:val="005E1708"/>
    <w:rsid w:val="005E1901"/>
    <w:rsid w:val="005E19DE"/>
    <w:rsid w:val="005E1BB7"/>
    <w:rsid w:val="005E1C60"/>
    <w:rsid w:val="005E1E2F"/>
    <w:rsid w:val="005E21BE"/>
    <w:rsid w:val="005E2247"/>
    <w:rsid w:val="005E24B7"/>
    <w:rsid w:val="005E2E20"/>
    <w:rsid w:val="005E2EDD"/>
    <w:rsid w:val="005E2F45"/>
    <w:rsid w:val="005E2F99"/>
    <w:rsid w:val="005E3109"/>
    <w:rsid w:val="005E31D1"/>
    <w:rsid w:val="005E3247"/>
    <w:rsid w:val="005E32E2"/>
    <w:rsid w:val="005E338F"/>
    <w:rsid w:val="005E3476"/>
    <w:rsid w:val="005E3582"/>
    <w:rsid w:val="005E37AD"/>
    <w:rsid w:val="005E385F"/>
    <w:rsid w:val="005E3EF5"/>
    <w:rsid w:val="005E413F"/>
    <w:rsid w:val="005E44C1"/>
    <w:rsid w:val="005E454D"/>
    <w:rsid w:val="005E46B9"/>
    <w:rsid w:val="005E46FA"/>
    <w:rsid w:val="005E4B5D"/>
    <w:rsid w:val="005E4E99"/>
    <w:rsid w:val="005E50A5"/>
    <w:rsid w:val="005E51A2"/>
    <w:rsid w:val="005E5586"/>
    <w:rsid w:val="005E5712"/>
    <w:rsid w:val="005E5851"/>
    <w:rsid w:val="005E5905"/>
    <w:rsid w:val="005E5B81"/>
    <w:rsid w:val="005E5F23"/>
    <w:rsid w:val="005E60E6"/>
    <w:rsid w:val="005E636C"/>
    <w:rsid w:val="005E63A4"/>
    <w:rsid w:val="005E64D5"/>
    <w:rsid w:val="005E656F"/>
    <w:rsid w:val="005E6816"/>
    <w:rsid w:val="005E6822"/>
    <w:rsid w:val="005E6901"/>
    <w:rsid w:val="005E6C3A"/>
    <w:rsid w:val="005E6C4F"/>
    <w:rsid w:val="005E6C62"/>
    <w:rsid w:val="005E6F68"/>
    <w:rsid w:val="005E7055"/>
    <w:rsid w:val="005E7196"/>
    <w:rsid w:val="005E73F4"/>
    <w:rsid w:val="005E7923"/>
    <w:rsid w:val="005E7B59"/>
    <w:rsid w:val="005E7FD2"/>
    <w:rsid w:val="005F046E"/>
    <w:rsid w:val="005F04E2"/>
    <w:rsid w:val="005F0B2E"/>
    <w:rsid w:val="005F0D46"/>
    <w:rsid w:val="005F11D2"/>
    <w:rsid w:val="005F1213"/>
    <w:rsid w:val="005F143A"/>
    <w:rsid w:val="005F1442"/>
    <w:rsid w:val="005F14FB"/>
    <w:rsid w:val="005F1554"/>
    <w:rsid w:val="005F15BC"/>
    <w:rsid w:val="005F17BA"/>
    <w:rsid w:val="005F214A"/>
    <w:rsid w:val="005F25E7"/>
    <w:rsid w:val="005F27EA"/>
    <w:rsid w:val="005F291F"/>
    <w:rsid w:val="005F2B76"/>
    <w:rsid w:val="005F2C1E"/>
    <w:rsid w:val="005F2CB1"/>
    <w:rsid w:val="005F2CB5"/>
    <w:rsid w:val="005F2D30"/>
    <w:rsid w:val="005F2D78"/>
    <w:rsid w:val="005F2E26"/>
    <w:rsid w:val="005F3025"/>
    <w:rsid w:val="005F322B"/>
    <w:rsid w:val="005F3375"/>
    <w:rsid w:val="005F3730"/>
    <w:rsid w:val="005F379D"/>
    <w:rsid w:val="005F3992"/>
    <w:rsid w:val="005F3E2D"/>
    <w:rsid w:val="005F3E52"/>
    <w:rsid w:val="005F40EA"/>
    <w:rsid w:val="005F44C4"/>
    <w:rsid w:val="005F44FB"/>
    <w:rsid w:val="005F4793"/>
    <w:rsid w:val="005F499D"/>
    <w:rsid w:val="005F49BA"/>
    <w:rsid w:val="005F4C83"/>
    <w:rsid w:val="005F4DA8"/>
    <w:rsid w:val="005F4DF6"/>
    <w:rsid w:val="005F4DFB"/>
    <w:rsid w:val="005F4E4E"/>
    <w:rsid w:val="005F4E66"/>
    <w:rsid w:val="005F5142"/>
    <w:rsid w:val="005F5334"/>
    <w:rsid w:val="005F542E"/>
    <w:rsid w:val="005F54DF"/>
    <w:rsid w:val="005F562A"/>
    <w:rsid w:val="005F5CAB"/>
    <w:rsid w:val="005F5D80"/>
    <w:rsid w:val="005F6063"/>
    <w:rsid w:val="005F6180"/>
    <w:rsid w:val="005F618C"/>
    <w:rsid w:val="005F6304"/>
    <w:rsid w:val="005F6372"/>
    <w:rsid w:val="005F63D3"/>
    <w:rsid w:val="005F6788"/>
    <w:rsid w:val="005F6A09"/>
    <w:rsid w:val="005F6C94"/>
    <w:rsid w:val="005F6DE1"/>
    <w:rsid w:val="005F6DF6"/>
    <w:rsid w:val="005F709D"/>
    <w:rsid w:val="005F70BD"/>
    <w:rsid w:val="005F71DE"/>
    <w:rsid w:val="005F722C"/>
    <w:rsid w:val="005F74F6"/>
    <w:rsid w:val="005F7577"/>
    <w:rsid w:val="005F7880"/>
    <w:rsid w:val="005F78EC"/>
    <w:rsid w:val="005F7AB6"/>
    <w:rsid w:val="005F7B91"/>
    <w:rsid w:val="005F7C16"/>
    <w:rsid w:val="005F7FFD"/>
    <w:rsid w:val="00600005"/>
    <w:rsid w:val="006002EE"/>
    <w:rsid w:val="006004EC"/>
    <w:rsid w:val="006007C1"/>
    <w:rsid w:val="006007C8"/>
    <w:rsid w:val="006008EC"/>
    <w:rsid w:val="00600933"/>
    <w:rsid w:val="00600FE2"/>
    <w:rsid w:val="00601057"/>
    <w:rsid w:val="0060109C"/>
    <w:rsid w:val="00601112"/>
    <w:rsid w:val="006014CF"/>
    <w:rsid w:val="0060176F"/>
    <w:rsid w:val="00601A31"/>
    <w:rsid w:val="00601A72"/>
    <w:rsid w:val="00601B67"/>
    <w:rsid w:val="00601B9B"/>
    <w:rsid w:val="00601D1C"/>
    <w:rsid w:val="00601E33"/>
    <w:rsid w:val="00601EE6"/>
    <w:rsid w:val="006022AF"/>
    <w:rsid w:val="006022F7"/>
    <w:rsid w:val="00602352"/>
    <w:rsid w:val="006024AB"/>
    <w:rsid w:val="0060264C"/>
    <w:rsid w:val="006027F4"/>
    <w:rsid w:val="0060283C"/>
    <w:rsid w:val="006028E2"/>
    <w:rsid w:val="00602AC2"/>
    <w:rsid w:val="006036A3"/>
    <w:rsid w:val="00603D33"/>
    <w:rsid w:val="00603DD8"/>
    <w:rsid w:val="00603DE1"/>
    <w:rsid w:val="00603E2A"/>
    <w:rsid w:val="00603E2B"/>
    <w:rsid w:val="00603FC0"/>
    <w:rsid w:val="00604035"/>
    <w:rsid w:val="006040A8"/>
    <w:rsid w:val="006044FD"/>
    <w:rsid w:val="00604768"/>
    <w:rsid w:val="00604829"/>
    <w:rsid w:val="00604ECC"/>
    <w:rsid w:val="00604F14"/>
    <w:rsid w:val="00604FE8"/>
    <w:rsid w:val="0060518F"/>
    <w:rsid w:val="00605511"/>
    <w:rsid w:val="00605610"/>
    <w:rsid w:val="00605733"/>
    <w:rsid w:val="00605C20"/>
    <w:rsid w:val="00605D36"/>
    <w:rsid w:val="00605D38"/>
    <w:rsid w:val="00605EB1"/>
    <w:rsid w:val="00605F2C"/>
    <w:rsid w:val="0060614E"/>
    <w:rsid w:val="006061C6"/>
    <w:rsid w:val="0060626F"/>
    <w:rsid w:val="00606345"/>
    <w:rsid w:val="00606462"/>
    <w:rsid w:val="006065BF"/>
    <w:rsid w:val="00606A45"/>
    <w:rsid w:val="00606C80"/>
    <w:rsid w:val="00606EC2"/>
    <w:rsid w:val="00607004"/>
    <w:rsid w:val="00607099"/>
    <w:rsid w:val="00607149"/>
    <w:rsid w:val="0060728B"/>
    <w:rsid w:val="00607720"/>
    <w:rsid w:val="00607D00"/>
    <w:rsid w:val="00607FD7"/>
    <w:rsid w:val="00610307"/>
    <w:rsid w:val="006107AA"/>
    <w:rsid w:val="006107AC"/>
    <w:rsid w:val="006109D8"/>
    <w:rsid w:val="00610D23"/>
    <w:rsid w:val="00610F2D"/>
    <w:rsid w:val="00611296"/>
    <w:rsid w:val="0061160C"/>
    <w:rsid w:val="0061166C"/>
    <w:rsid w:val="006116D4"/>
    <w:rsid w:val="006116DE"/>
    <w:rsid w:val="00611937"/>
    <w:rsid w:val="00611A53"/>
    <w:rsid w:val="00611B83"/>
    <w:rsid w:val="00611C9E"/>
    <w:rsid w:val="00611EBA"/>
    <w:rsid w:val="006125F4"/>
    <w:rsid w:val="0061262A"/>
    <w:rsid w:val="006128A9"/>
    <w:rsid w:val="00612BB1"/>
    <w:rsid w:val="00612D63"/>
    <w:rsid w:val="00613146"/>
    <w:rsid w:val="00613257"/>
    <w:rsid w:val="0061330A"/>
    <w:rsid w:val="00613597"/>
    <w:rsid w:val="006139F6"/>
    <w:rsid w:val="00613B37"/>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5EEC"/>
    <w:rsid w:val="00616410"/>
    <w:rsid w:val="00616635"/>
    <w:rsid w:val="0061676E"/>
    <w:rsid w:val="00616A29"/>
    <w:rsid w:val="00616BBC"/>
    <w:rsid w:val="00616BD0"/>
    <w:rsid w:val="00617904"/>
    <w:rsid w:val="006179E0"/>
    <w:rsid w:val="00617A30"/>
    <w:rsid w:val="00617AC5"/>
    <w:rsid w:val="00617B74"/>
    <w:rsid w:val="00617C5B"/>
    <w:rsid w:val="00617D43"/>
    <w:rsid w:val="00617D7A"/>
    <w:rsid w:val="00617F09"/>
    <w:rsid w:val="00620085"/>
    <w:rsid w:val="0062040C"/>
    <w:rsid w:val="00620459"/>
    <w:rsid w:val="00620A71"/>
    <w:rsid w:val="00620D80"/>
    <w:rsid w:val="00620F8E"/>
    <w:rsid w:val="00621170"/>
    <w:rsid w:val="00621782"/>
    <w:rsid w:val="00621AE8"/>
    <w:rsid w:val="00621BE1"/>
    <w:rsid w:val="00621F64"/>
    <w:rsid w:val="006220B9"/>
    <w:rsid w:val="00622185"/>
    <w:rsid w:val="00622B79"/>
    <w:rsid w:val="00622BE0"/>
    <w:rsid w:val="00623034"/>
    <w:rsid w:val="006232EE"/>
    <w:rsid w:val="006234A6"/>
    <w:rsid w:val="006235C6"/>
    <w:rsid w:val="00623631"/>
    <w:rsid w:val="006238AC"/>
    <w:rsid w:val="00624526"/>
    <w:rsid w:val="006246AF"/>
    <w:rsid w:val="00624B0B"/>
    <w:rsid w:val="00624D0D"/>
    <w:rsid w:val="00624F55"/>
    <w:rsid w:val="00625182"/>
    <w:rsid w:val="0062528F"/>
    <w:rsid w:val="00625391"/>
    <w:rsid w:val="0062539D"/>
    <w:rsid w:val="0062571F"/>
    <w:rsid w:val="006257AB"/>
    <w:rsid w:val="00625FD6"/>
    <w:rsid w:val="00626259"/>
    <w:rsid w:val="0062655C"/>
    <w:rsid w:val="00626575"/>
    <w:rsid w:val="006265BB"/>
    <w:rsid w:val="006265CF"/>
    <w:rsid w:val="00626790"/>
    <w:rsid w:val="00626EFF"/>
    <w:rsid w:val="00627183"/>
    <w:rsid w:val="0062718F"/>
    <w:rsid w:val="006272E9"/>
    <w:rsid w:val="006276B6"/>
    <w:rsid w:val="006278B8"/>
    <w:rsid w:val="006278F2"/>
    <w:rsid w:val="006279B6"/>
    <w:rsid w:val="00627A06"/>
    <w:rsid w:val="00627B6C"/>
    <w:rsid w:val="00627C2D"/>
    <w:rsid w:val="00627FF3"/>
    <w:rsid w:val="00630001"/>
    <w:rsid w:val="0063015E"/>
    <w:rsid w:val="006301A9"/>
    <w:rsid w:val="0063055F"/>
    <w:rsid w:val="006305B8"/>
    <w:rsid w:val="00630606"/>
    <w:rsid w:val="006306C1"/>
    <w:rsid w:val="006309B0"/>
    <w:rsid w:val="00630AE6"/>
    <w:rsid w:val="00630DD9"/>
    <w:rsid w:val="006310CD"/>
    <w:rsid w:val="006310E8"/>
    <w:rsid w:val="006311B3"/>
    <w:rsid w:val="0063129A"/>
    <w:rsid w:val="00631878"/>
    <w:rsid w:val="00631928"/>
    <w:rsid w:val="00631C42"/>
    <w:rsid w:val="00631C84"/>
    <w:rsid w:val="00631E66"/>
    <w:rsid w:val="00631F7B"/>
    <w:rsid w:val="00631F8B"/>
    <w:rsid w:val="0063202D"/>
    <w:rsid w:val="0063214F"/>
    <w:rsid w:val="00632303"/>
    <w:rsid w:val="006325E8"/>
    <w:rsid w:val="0063284C"/>
    <w:rsid w:val="00632C09"/>
    <w:rsid w:val="00632DC4"/>
    <w:rsid w:val="00633228"/>
    <w:rsid w:val="0063337E"/>
    <w:rsid w:val="006336B2"/>
    <w:rsid w:val="006337ED"/>
    <w:rsid w:val="00633873"/>
    <w:rsid w:val="006338E9"/>
    <w:rsid w:val="00633A2B"/>
    <w:rsid w:val="00633C6C"/>
    <w:rsid w:val="00633E4D"/>
    <w:rsid w:val="006344D9"/>
    <w:rsid w:val="006345D1"/>
    <w:rsid w:val="006351C8"/>
    <w:rsid w:val="0063522F"/>
    <w:rsid w:val="0063566E"/>
    <w:rsid w:val="006357F5"/>
    <w:rsid w:val="006358BA"/>
    <w:rsid w:val="00635BD4"/>
    <w:rsid w:val="00635D3B"/>
    <w:rsid w:val="00635E80"/>
    <w:rsid w:val="0063624C"/>
    <w:rsid w:val="00636398"/>
    <w:rsid w:val="0063657B"/>
    <w:rsid w:val="00636618"/>
    <w:rsid w:val="006366A9"/>
    <w:rsid w:val="006368D3"/>
    <w:rsid w:val="00636927"/>
    <w:rsid w:val="00636CD6"/>
    <w:rsid w:val="00636F71"/>
    <w:rsid w:val="006377EC"/>
    <w:rsid w:val="00637B5C"/>
    <w:rsid w:val="00637D7C"/>
    <w:rsid w:val="00637FF2"/>
    <w:rsid w:val="0064014E"/>
    <w:rsid w:val="0064019F"/>
    <w:rsid w:val="00640404"/>
    <w:rsid w:val="006406E8"/>
    <w:rsid w:val="006408F3"/>
    <w:rsid w:val="00640A25"/>
    <w:rsid w:val="00640DC4"/>
    <w:rsid w:val="00640EAA"/>
    <w:rsid w:val="00640FC5"/>
    <w:rsid w:val="00640FED"/>
    <w:rsid w:val="00641011"/>
    <w:rsid w:val="0064151F"/>
    <w:rsid w:val="00641533"/>
    <w:rsid w:val="006415E2"/>
    <w:rsid w:val="006419B6"/>
    <w:rsid w:val="00641A87"/>
    <w:rsid w:val="00641A9C"/>
    <w:rsid w:val="00641B75"/>
    <w:rsid w:val="00641D38"/>
    <w:rsid w:val="00641D7C"/>
    <w:rsid w:val="00641E9E"/>
    <w:rsid w:val="0064208D"/>
    <w:rsid w:val="006423CF"/>
    <w:rsid w:val="00642421"/>
    <w:rsid w:val="006426F9"/>
    <w:rsid w:val="00642744"/>
    <w:rsid w:val="0064283E"/>
    <w:rsid w:val="0064287D"/>
    <w:rsid w:val="00642906"/>
    <w:rsid w:val="00642D99"/>
    <w:rsid w:val="00642F82"/>
    <w:rsid w:val="0064328D"/>
    <w:rsid w:val="006433A3"/>
    <w:rsid w:val="006433B2"/>
    <w:rsid w:val="00643475"/>
    <w:rsid w:val="0064396A"/>
    <w:rsid w:val="00643A1D"/>
    <w:rsid w:val="00643AF3"/>
    <w:rsid w:val="00643EF1"/>
    <w:rsid w:val="006444D9"/>
    <w:rsid w:val="00644575"/>
    <w:rsid w:val="00644852"/>
    <w:rsid w:val="006448C6"/>
    <w:rsid w:val="00644B9B"/>
    <w:rsid w:val="00645122"/>
    <w:rsid w:val="00645227"/>
    <w:rsid w:val="00645414"/>
    <w:rsid w:val="00645436"/>
    <w:rsid w:val="0064545A"/>
    <w:rsid w:val="00645866"/>
    <w:rsid w:val="00645F8A"/>
    <w:rsid w:val="00646169"/>
    <w:rsid w:val="0064624E"/>
    <w:rsid w:val="0064687C"/>
    <w:rsid w:val="006468F1"/>
    <w:rsid w:val="00647057"/>
    <w:rsid w:val="0064720A"/>
    <w:rsid w:val="006472E3"/>
    <w:rsid w:val="006476E9"/>
    <w:rsid w:val="00647A04"/>
    <w:rsid w:val="00647B33"/>
    <w:rsid w:val="00647D43"/>
    <w:rsid w:val="00647D87"/>
    <w:rsid w:val="006502B5"/>
    <w:rsid w:val="00650A7C"/>
    <w:rsid w:val="00650AB9"/>
    <w:rsid w:val="00650B5E"/>
    <w:rsid w:val="00650BE5"/>
    <w:rsid w:val="00650BEF"/>
    <w:rsid w:val="00650D54"/>
    <w:rsid w:val="00650F8C"/>
    <w:rsid w:val="00650FA5"/>
    <w:rsid w:val="00651005"/>
    <w:rsid w:val="006511A5"/>
    <w:rsid w:val="006511A7"/>
    <w:rsid w:val="006513AD"/>
    <w:rsid w:val="00651639"/>
    <w:rsid w:val="00651729"/>
    <w:rsid w:val="00651A84"/>
    <w:rsid w:val="00651C94"/>
    <w:rsid w:val="006521F9"/>
    <w:rsid w:val="00652257"/>
    <w:rsid w:val="006522F6"/>
    <w:rsid w:val="00652373"/>
    <w:rsid w:val="006524D4"/>
    <w:rsid w:val="0065261F"/>
    <w:rsid w:val="00652682"/>
    <w:rsid w:val="006528A9"/>
    <w:rsid w:val="00652B24"/>
    <w:rsid w:val="006533E9"/>
    <w:rsid w:val="006534F0"/>
    <w:rsid w:val="00653775"/>
    <w:rsid w:val="0065379F"/>
    <w:rsid w:val="0065381D"/>
    <w:rsid w:val="00653973"/>
    <w:rsid w:val="00653AB3"/>
    <w:rsid w:val="00653C94"/>
    <w:rsid w:val="00653E05"/>
    <w:rsid w:val="00654085"/>
    <w:rsid w:val="00654117"/>
    <w:rsid w:val="006541B9"/>
    <w:rsid w:val="00654231"/>
    <w:rsid w:val="0065427A"/>
    <w:rsid w:val="0065489C"/>
    <w:rsid w:val="006548BA"/>
    <w:rsid w:val="006549A1"/>
    <w:rsid w:val="00654E18"/>
    <w:rsid w:val="00654E43"/>
    <w:rsid w:val="00655733"/>
    <w:rsid w:val="00655861"/>
    <w:rsid w:val="00655ABD"/>
    <w:rsid w:val="00655ACD"/>
    <w:rsid w:val="00655BB9"/>
    <w:rsid w:val="00655C74"/>
    <w:rsid w:val="00655CDF"/>
    <w:rsid w:val="00655D9C"/>
    <w:rsid w:val="00655DD7"/>
    <w:rsid w:val="00655EF2"/>
    <w:rsid w:val="006560FA"/>
    <w:rsid w:val="006561AE"/>
    <w:rsid w:val="00656815"/>
    <w:rsid w:val="00656A92"/>
    <w:rsid w:val="00656CB6"/>
    <w:rsid w:val="00656DA1"/>
    <w:rsid w:val="00656DDE"/>
    <w:rsid w:val="00656E8B"/>
    <w:rsid w:val="0065706E"/>
    <w:rsid w:val="00657076"/>
    <w:rsid w:val="00657460"/>
    <w:rsid w:val="006574DA"/>
    <w:rsid w:val="0065759D"/>
    <w:rsid w:val="00657902"/>
    <w:rsid w:val="0066011D"/>
    <w:rsid w:val="00660306"/>
    <w:rsid w:val="006605FF"/>
    <w:rsid w:val="006607C0"/>
    <w:rsid w:val="006608A5"/>
    <w:rsid w:val="00660AD2"/>
    <w:rsid w:val="00660B73"/>
    <w:rsid w:val="00660E3D"/>
    <w:rsid w:val="00661063"/>
    <w:rsid w:val="006610AB"/>
    <w:rsid w:val="006610CF"/>
    <w:rsid w:val="00661149"/>
    <w:rsid w:val="006612FA"/>
    <w:rsid w:val="006613A6"/>
    <w:rsid w:val="006616F1"/>
    <w:rsid w:val="00661A36"/>
    <w:rsid w:val="00661C0B"/>
    <w:rsid w:val="00661CD6"/>
    <w:rsid w:val="00661F6C"/>
    <w:rsid w:val="0066251E"/>
    <w:rsid w:val="006627A2"/>
    <w:rsid w:val="00662C3E"/>
    <w:rsid w:val="006634E6"/>
    <w:rsid w:val="00663B5B"/>
    <w:rsid w:val="00663CD2"/>
    <w:rsid w:val="00663FD4"/>
    <w:rsid w:val="00664213"/>
    <w:rsid w:val="0066425F"/>
    <w:rsid w:val="006644CB"/>
    <w:rsid w:val="00664726"/>
    <w:rsid w:val="00664783"/>
    <w:rsid w:val="006647EA"/>
    <w:rsid w:val="00664C0C"/>
    <w:rsid w:val="00664CD1"/>
    <w:rsid w:val="00664D64"/>
    <w:rsid w:val="00664E82"/>
    <w:rsid w:val="00665090"/>
    <w:rsid w:val="00665166"/>
    <w:rsid w:val="0066545C"/>
    <w:rsid w:val="006655EE"/>
    <w:rsid w:val="00665686"/>
    <w:rsid w:val="0066614A"/>
    <w:rsid w:val="006662A9"/>
    <w:rsid w:val="0066632B"/>
    <w:rsid w:val="0066638F"/>
    <w:rsid w:val="006664F8"/>
    <w:rsid w:val="006665A9"/>
    <w:rsid w:val="006667C4"/>
    <w:rsid w:val="00666949"/>
    <w:rsid w:val="00666A11"/>
    <w:rsid w:val="00666B5B"/>
    <w:rsid w:val="00666D58"/>
    <w:rsid w:val="00666E78"/>
    <w:rsid w:val="00667020"/>
    <w:rsid w:val="006670E0"/>
    <w:rsid w:val="0066740F"/>
    <w:rsid w:val="00667B3D"/>
    <w:rsid w:val="00667DBF"/>
    <w:rsid w:val="00667EE7"/>
    <w:rsid w:val="006700CC"/>
    <w:rsid w:val="0067032E"/>
    <w:rsid w:val="00670428"/>
    <w:rsid w:val="00670432"/>
    <w:rsid w:val="0067052E"/>
    <w:rsid w:val="0067078D"/>
    <w:rsid w:val="00670844"/>
    <w:rsid w:val="00670922"/>
    <w:rsid w:val="00670B77"/>
    <w:rsid w:val="00670BE1"/>
    <w:rsid w:val="00670BEA"/>
    <w:rsid w:val="00670DB4"/>
    <w:rsid w:val="00671047"/>
    <w:rsid w:val="006711D0"/>
    <w:rsid w:val="00671221"/>
    <w:rsid w:val="00671230"/>
    <w:rsid w:val="006712A3"/>
    <w:rsid w:val="0067157E"/>
    <w:rsid w:val="00671998"/>
    <w:rsid w:val="00671CF9"/>
    <w:rsid w:val="00671D80"/>
    <w:rsid w:val="0067218F"/>
    <w:rsid w:val="0067248F"/>
    <w:rsid w:val="006724BD"/>
    <w:rsid w:val="006725B1"/>
    <w:rsid w:val="00672852"/>
    <w:rsid w:val="006729A5"/>
    <w:rsid w:val="00672B20"/>
    <w:rsid w:val="00672E7F"/>
    <w:rsid w:val="00673101"/>
    <w:rsid w:val="0067349E"/>
    <w:rsid w:val="006734E0"/>
    <w:rsid w:val="00673619"/>
    <w:rsid w:val="0067367D"/>
    <w:rsid w:val="00673B55"/>
    <w:rsid w:val="00673CB2"/>
    <w:rsid w:val="006741F2"/>
    <w:rsid w:val="006742D1"/>
    <w:rsid w:val="00674316"/>
    <w:rsid w:val="006744A7"/>
    <w:rsid w:val="00674545"/>
    <w:rsid w:val="00674865"/>
    <w:rsid w:val="00674B20"/>
    <w:rsid w:val="00674CC3"/>
    <w:rsid w:val="00674DC0"/>
    <w:rsid w:val="00674EBD"/>
    <w:rsid w:val="00675024"/>
    <w:rsid w:val="00675052"/>
    <w:rsid w:val="00675161"/>
    <w:rsid w:val="00675362"/>
    <w:rsid w:val="0067562C"/>
    <w:rsid w:val="006756AF"/>
    <w:rsid w:val="00675A67"/>
    <w:rsid w:val="00675C72"/>
    <w:rsid w:val="00675D4F"/>
    <w:rsid w:val="00675E65"/>
    <w:rsid w:val="00675E9C"/>
    <w:rsid w:val="00676306"/>
    <w:rsid w:val="0067656C"/>
    <w:rsid w:val="006767A1"/>
    <w:rsid w:val="00676B02"/>
    <w:rsid w:val="006771F9"/>
    <w:rsid w:val="0067738A"/>
    <w:rsid w:val="00677473"/>
    <w:rsid w:val="0067765C"/>
    <w:rsid w:val="006776D7"/>
    <w:rsid w:val="00677788"/>
    <w:rsid w:val="00677823"/>
    <w:rsid w:val="00677876"/>
    <w:rsid w:val="0067792D"/>
    <w:rsid w:val="006779E1"/>
    <w:rsid w:val="00677AD4"/>
    <w:rsid w:val="00677BE3"/>
    <w:rsid w:val="00677F48"/>
    <w:rsid w:val="0068039B"/>
    <w:rsid w:val="00680405"/>
    <w:rsid w:val="0068074A"/>
    <w:rsid w:val="00680856"/>
    <w:rsid w:val="006809F1"/>
    <w:rsid w:val="00680F0B"/>
    <w:rsid w:val="00681003"/>
    <w:rsid w:val="006813C8"/>
    <w:rsid w:val="00681502"/>
    <w:rsid w:val="0068160D"/>
    <w:rsid w:val="0068165C"/>
    <w:rsid w:val="006817C9"/>
    <w:rsid w:val="00681819"/>
    <w:rsid w:val="00681D4A"/>
    <w:rsid w:val="00682256"/>
    <w:rsid w:val="006822C9"/>
    <w:rsid w:val="006825E9"/>
    <w:rsid w:val="0068279A"/>
    <w:rsid w:val="00682999"/>
    <w:rsid w:val="00682A3E"/>
    <w:rsid w:val="00682CD2"/>
    <w:rsid w:val="00682D32"/>
    <w:rsid w:val="00682DAD"/>
    <w:rsid w:val="00682E18"/>
    <w:rsid w:val="00683231"/>
    <w:rsid w:val="006832C9"/>
    <w:rsid w:val="006832FC"/>
    <w:rsid w:val="00683676"/>
    <w:rsid w:val="006836CD"/>
    <w:rsid w:val="00683EBE"/>
    <w:rsid w:val="00683ECE"/>
    <w:rsid w:val="00684008"/>
    <w:rsid w:val="00684596"/>
    <w:rsid w:val="006848CF"/>
    <w:rsid w:val="00684B3A"/>
    <w:rsid w:val="00684BF5"/>
    <w:rsid w:val="00684C0D"/>
    <w:rsid w:val="00684DB0"/>
    <w:rsid w:val="006850FF"/>
    <w:rsid w:val="006851BF"/>
    <w:rsid w:val="00685251"/>
    <w:rsid w:val="0068528A"/>
    <w:rsid w:val="0068552F"/>
    <w:rsid w:val="006856AC"/>
    <w:rsid w:val="006856C1"/>
    <w:rsid w:val="0068577C"/>
    <w:rsid w:val="006859FC"/>
    <w:rsid w:val="00685D37"/>
    <w:rsid w:val="00685FC6"/>
    <w:rsid w:val="00686129"/>
    <w:rsid w:val="00686280"/>
    <w:rsid w:val="006863DB"/>
    <w:rsid w:val="00686605"/>
    <w:rsid w:val="00686907"/>
    <w:rsid w:val="00686D1C"/>
    <w:rsid w:val="00686D9B"/>
    <w:rsid w:val="00686E6A"/>
    <w:rsid w:val="00686E89"/>
    <w:rsid w:val="006870B5"/>
    <w:rsid w:val="00687150"/>
    <w:rsid w:val="006876D3"/>
    <w:rsid w:val="006877EF"/>
    <w:rsid w:val="00687922"/>
    <w:rsid w:val="006879A9"/>
    <w:rsid w:val="00687AC1"/>
    <w:rsid w:val="00687ADE"/>
    <w:rsid w:val="00687B5D"/>
    <w:rsid w:val="00687DDA"/>
    <w:rsid w:val="00687FD0"/>
    <w:rsid w:val="006900A1"/>
    <w:rsid w:val="00690503"/>
    <w:rsid w:val="00690563"/>
    <w:rsid w:val="00690F96"/>
    <w:rsid w:val="006917E9"/>
    <w:rsid w:val="00691952"/>
    <w:rsid w:val="00691D88"/>
    <w:rsid w:val="0069238B"/>
    <w:rsid w:val="0069244C"/>
    <w:rsid w:val="00692646"/>
    <w:rsid w:val="00692C0C"/>
    <w:rsid w:val="00692D14"/>
    <w:rsid w:val="00692E1D"/>
    <w:rsid w:val="00692F28"/>
    <w:rsid w:val="00692F59"/>
    <w:rsid w:val="00692FAF"/>
    <w:rsid w:val="006931DA"/>
    <w:rsid w:val="006932DA"/>
    <w:rsid w:val="0069336B"/>
    <w:rsid w:val="006934A7"/>
    <w:rsid w:val="00693862"/>
    <w:rsid w:val="00693BD8"/>
    <w:rsid w:val="00693C0F"/>
    <w:rsid w:val="00693E35"/>
    <w:rsid w:val="00693FAB"/>
    <w:rsid w:val="006940BC"/>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DDE"/>
    <w:rsid w:val="00695FC2"/>
    <w:rsid w:val="006961C1"/>
    <w:rsid w:val="00696225"/>
    <w:rsid w:val="006962F6"/>
    <w:rsid w:val="00696571"/>
    <w:rsid w:val="00696754"/>
    <w:rsid w:val="006968AF"/>
    <w:rsid w:val="00696949"/>
    <w:rsid w:val="00696CF7"/>
    <w:rsid w:val="00696DB3"/>
    <w:rsid w:val="00696DF8"/>
    <w:rsid w:val="00696EB4"/>
    <w:rsid w:val="00696EF4"/>
    <w:rsid w:val="00697052"/>
    <w:rsid w:val="0069751B"/>
    <w:rsid w:val="006976B5"/>
    <w:rsid w:val="0069777D"/>
    <w:rsid w:val="00697823"/>
    <w:rsid w:val="006979A9"/>
    <w:rsid w:val="00697C7A"/>
    <w:rsid w:val="00697CAE"/>
    <w:rsid w:val="006A02BD"/>
    <w:rsid w:val="006A046B"/>
    <w:rsid w:val="006A04E1"/>
    <w:rsid w:val="006A0507"/>
    <w:rsid w:val="006A079F"/>
    <w:rsid w:val="006A07B6"/>
    <w:rsid w:val="006A08B9"/>
    <w:rsid w:val="006A0A22"/>
    <w:rsid w:val="006A0A3A"/>
    <w:rsid w:val="006A0CD4"/>
    <w:rsid w:val="006A10F2"/>
    <w:rsid w:val="006A1982"/>
    <w:rsid w:val="006A1B2A"/>
    <w:rsid w:val="006A2657"/>
    <w:rsid w:val="006A29EC"/>
    <w:rsid w:val="006A2A79"/>
    <w:rsid w:val="006A2BFA"/>
    <w:rsid w:val="006A2E07"/>
    <w:rsid w:val="006A2EDF"/>
    <w:rsid w:val="006A3072"/>
    <w:rsid w:val="006A326D"/>
    <w:rsid w:val="006A39A3"/>
    <w:rsid w:val="006A39BB"/>
    <w:rsid w:val="006A3BC6"/>
    <w:rsid w:val="006A3BE4"/>
    <w:rsid w:val="006A3F61"/>
    <w:rsid w:val="006A3FE6"/>
    <w:rsid w:val="006A3FE7"/>
    <w:rsid w:val="006A4241"/>
    <w:rsid w:val="006A42BE"/>
    <w:rsid w:val="006A46FB"/>
    <w:rsid w:val="006A4B94"/>
    <w:rsid w:val="006A4CE9"/>
    <w:rsid w:val="006A4D35"/>
    <w:rsid w:val="006A4DA5"/>
    <w:rsid w:val="006A503A"/>
    <w:rsid w:val="006A517F"/>
    <w:rsid w:val="006A5436"/>
    <w:rsid w:val="006A5900"/>
    <w:rsid w:val="006A5E28"/>
    <w:rsid w:val="006A6275"/>
    <w:rsid w:val="006A62C4"/>
    <w:rsid w:val="006A6920"/>
    <w:rsid w:val="006A697B"/>
    <w:rsid w:val="006A6A76"/>
    <w:rsid w:val="006A6D62"/>
    <w:rsid w:val="006A6F08"/>
    <w:rsid w:val="006A700B"/>
    <w:rsid w:val="006A742E"/>
    <w:rsid w:val="006A7431"/>
    <w:rsid w:val="006A7648"/>
    <w:rsid w:val="006A7836"/>
    <w:rsid w:val="006A7AFF"/>
    <w:rsid w:val="006A7CE7"/>
    <w:rsid w:val="006A7D21"/>
    <w:rsid w:val="006A7E03"/>
    <w:rsid w:val="006B03AD"/>
    <w:rsid w:val="006B0634"/>
    <w:rsid w:val="006B06AC"/>
    <w:rsid w:val="006B0AE4"/>
    <w:rsid w:val="006B117C"/>
    <w:rsid w:val="006B11C7"/>
    <w:rsid w:val="006B1206"/>
    <w:rsid w:val="006B14D5"/>
    <w:rsid w:val="006B15F0"/>
    <w:rsid w:val="006B1816"/>
    <w:rsid w:val="006B1825"/>
    <w:rsid w:val="006B18F1"/>
    <w:rsid w:val="006B1C56"/>
    <w:rsid w:val="006B1C68"/>
    <w:rsid w:val="006B1E31"/>
    <w:rsid w:val="006B1E82"/>
    <w:rsid w:val="006B1EA7"/>
    <w:rsid w:val="006B1F30"/>
    <w:rsid w:val="006B1FB1"/>
    <w:rsid w:val="006B2099"/>
    <w:rsid w:val="006B20B2"/>
    <w:rsid w:val="006B21AD"/>
    <w:rsid w:val="006B2376"/>
    <w:rsid w:val="006B2398"/>
    <w:rsid w:val="006B2588"/>
    <w:rsid w:val="006B25CC"/>
    <w:rsid w:val="006B26CE"/>
    <w:rsid w:val="006B276E"/>
    <w:rsid w:val="006B28E0"/>
    <w:rsid w:val="006B2A53"/>
    <w:rsid w:val="006B2A74"/>
    <w:rsid w:val="006B2C3E"/>
    <w:rsid w:val="006B2CFB"/>
    <w:rsid w:val="006B2DB3"/>
    <w:rsid w:val="006B2DDE"/>
    <w:rsid w:val="006B33C7"/>
    <w:rsid w:val="006B3578"/>
    <w:rsid w:val="006B39C4"/>
    <w:rsid w:val="006B3BE8"/>
    <w:rsid w:val="006B404A"/>
    <w:rsid w:val="006B410C"/>
    <w:rsid w:val="006B44EF"/>
    <w:rsid w:val="006B4501"/>
    <w:rsid w:val="006B4951"/>
    <w:rsid w:val="006B4A58"/>
    <w:rsid w:val="006B4D11"/>
    <w:rsid w:val="006B50CF"/>
    <w:rsid w:val="006B50DC"/>
    <w:rsid w:val="006B54D1"/>
    <w:rsid w:val="006B5793"/>
    <w:rsid w:val="006B609D"/>
    <w:rsid w:val="006B63FD"/>
    <w:rsid w:val="006B645E"/>
    <w:rsid w:val="006B6481"/>
    <w:rsid w:val="006B64C3"/>
    <w:rsid w:val="006B66A3"/>
    <w:rsid w:val="006B66DD"/>
    <w:rsid w:val="006B6867"/>
    <w:rsid w:val="006B6E31"/>
    <w:rsid w:val="006B7130"/>
    <w:rsid w:val="006B71E0"/>
    <w:rsid w:val="006B7FF1"/>
    <w:rsid w:val="006C03B8"/>
    <w:rsid w:val="006C03D9"/>
    <w:rsid w:val="006C05AC"/>
    <w:rsid w:val="006C066D"/>
    <w:rsid w:val="006C07F5"/>
    <w:rsid w:val="006C0BE7"/>
    <w:rsid w:val="006C0F70"/>
    <w:rsid w:val="006C1273"/>
    <w:rsid w:val="006C1396"/>
    <w:rsid w:val="006C14F1"/>
    <w:rsid w:val="006C1AE3"/>
    <w:rsid w:val="006C1C4B"/>
    <w:rsid w:val="006C1D68"/>
    <w:rsid w:val="006C1DF1"/>
    <w:rsid w:val="006C1E63"/>
    <w:rsid w:val="006C2134"/>
    <w:rsid w:val="006C2173"/>
    <w:rsid w:val="006C2360"/>
    <w:rsid w:val="006C24D7"/>
    <w:rsid w:val="006C299C"/>
    <w:rsid w:val="006C2C31"/>
    <w:rsid w:val="006C2CF3"/>
    <w:rsid w:val="006C2D50"/>
    <w:rsid w:val="006C2DE4"/>
    <w:rsid w:val="006C3593"/>
    <w:rsid w:val="006C3E20"/>
    <w:rsid w:val="006C3E66"/>
    <w:rsid w:val="006C3F42"/>
    <w:rsid w:val="006C3FE9"/>
    <w:rsid w:val="006C40E5"/>
    <w:rsid w:val="006C4142"/>
    <w:rsid w:val="006C4212"/>
    <w:rsid w:val="006C4341"/>
    <w:rsid w:val="006C45F0"/>
    <w:rsid w:val="006C4709"/>
    <w:rsid w:val="006C470C"/>
    <w:rsid w:val="006C4DA5"/>
    <w:rsid w:val="006C4FCD"/>
    <w:rsid w:val="006C5037"/>
    <w:rsid w:val="006C50B8"/>
    <w:rsid w:val="006C5204"/>
    <w:rsid w:val="006C55D6"/>
    <w:rsid w:val="006C5832"/>
    <w:rsid w:val="006C58D8"/>
    <w:rsid w:val="006C599E"/>
    <w:rsid w:val="006C5A8D"/>
    <w:rsid w:val="006C5DA3"/>
    <w:rsid w:val="006C5EC9"/>
    <w:rsid w:val="006C6059"/>
    <w:rsid w:val="006C607C"/>
    <w:rsid w:val="006C6131"/>
    <w:rsid w:val="006C6401"/>
    <w:rsid w:val="006C6548"/>
    <w:rsid w:val="006C65C4"/>
    <w:rsid w:val="006C68FA"/>
    <w:rsid w:val="006C69DA"/>
    <w:rsid w:val="006C6E9C"/>
    <w:rsid w:val="006C6EDB"/>
    <w:rsid w:val="006C70FF"/>
    <w:rsid w:val="006C72D7"/>
    <w:rsid w:val="006C7522"/>
    <w:rsid w:val="006C7A36"/>
    <w:rsid w:val="006C7B85"/>
    <w:rsid w:val="006C7BD7"/>
    <w:rsid w:val="006C7E98"/>
    <w:rsid w:val="006C7F40"/>
    <w:rsid w:val="006D014A"/>
    <w:rsid w:val="006D020C"/>
    <w:rsid w:val="006D02E1"/>
    <w:rsid w:val="006D0A08"/>
    <w:rsid w:val="006D0A9F"/>
    <w:rsid w:val="006D0B55"/>
    <w:rsid w:val="006D0BA8"/>
    <w:rsid w:val="006D0E77"/>
    <w:rsid w:val="006D10B4"/>
    <w:rsid w:val="006D12D7"/>
    <w:rsid w:val="006D1483"/>
    <w:rsid w:val="006D15E6"/>
    <w:rsid w:val="006D16D9"/>
    <w:rsid w:val="006D17D6"/>
    <w:rsid w:val="006D1A9E"/>
    <w:rsid w:val="006D2132"/>
    <w:rsid w:val="006D2250"/>
    <w:rsid w:val="006D22A3"/>
    <w:rsid w:val="006D2632"/>
    <w:rsid w:val="006D2A20"/>
    <w:rsid w:val="006D3053"/>
    <w:rsid w:val="006D327F"/>
    <w:rsid w:val="006D3444"/>
    <w:rsid w:val="006D35E7"/>
    <w:rsid w:val="006D3659"/>
    <w:rsid w:val="006D3B59"/>
    <w:rsid w:val="006D3CC2"/>
    <w:rsid w:val="006D3F18"/>
    <w:rsid w:val="006D4127"/>
    <w:rsid w:val="006D41C1"/>
    <w:rsid w:val="006D44D1"/>
    <w:rsid w:val="006D44F4"/>
    <w:rsid w:val="006D46CC"/>
    <w:rsid w:val="006D4B50"/>
    <w:rsid w:val="006D4C40"/>
    <w:rsid w:val="006D4CB1"/>
    <w:rsid w:val="006D4D9B"/>
    <w:rsid w:val="006D50E0"/>
    <w:rsid w:val="006D517A"/>
    <w:rsid w:val="006D524A"/>
    <w:rsid w:val="006D5868"/>
    <w:rsid w:val="006D58E4"/>
    <w:rsid w:val="006D5AAF"/>
    <w:rsid w:val="006D5B3B"/>
    <w:rsid w:val="006D5B60"/>
    <w:rsid w:val="006D5B95"/>
    <w:rsid w:val="006D5C4A"/>
    <w:rsid w:val="006D5DC5"/>
    <w:rsid w:val="006D5DFE"/>
    <w:rsid w:val="006D615B"/>
    <w:rsid w:val="006D63DE"/>
    <w:rsid w:val="006D649C"/>
    <w:rsid w:val="006D64C7"/>
    <w:rsid w:val="006D6C88"/>
    <w:rsid w:val="006D6D3E"/>
    <w:rsid w:val="006D6DC2"/>
    <w:rsid w:val="006D6F08"/>
    <w:rsid w:val="006D6F26"/>
    <w:rsid w:val="006D7202"/>
    <w:rsid w:val="006D7237"/>
    <w:rsid w:val="006D7268"/>
    <w:rsid w:val="006D7500"/>
    <w:rsid w:val="006D7557"/>
    <w:rsid w:val="006D7765"/>
    <w:rsid w:val="006D7A16"/>
    <w:rsid w:val="006D7ABC"/>
    <w:rsid w:val="006D7AE0"/>
    <w:rsid w:val="006D7D8F"/>
    <w:rsid w:val="006D7D99"/>
    <w:rsid w:val="006D7E72"/>
    <w:rsid w:val="006D7F47"/>
    <w:rsid w:val="006E0051"/>
    <w:rsid w:val="006E022A"/>
    <w:rsid w:val="006E0425"/>
    <w:rsid w:val="006E05BE"/>
    <w:rsid w:val="006E062C"/>
    <w:rsid w:val="006E085F"/>
    <w:rsid w:val="006E098A"/>
    <w:rsid w:val="006E0FB8"/>
    <w:rsid w:val="006E112E"/>
    <w:rsid w:val="006E12FB"/>
    <w:rsid w:val="006E1448"/>
    <w:rsid w:val="006E15F6"/>
    <w:rsid w:val="006E16F0"/>
    <w:rsid w:val="006E170D"/>
    <w:rsid w:val="006E1910"/>
    <w:rsid w:val="006E1C82"/>
    <w:rsid w:val="006E2016"/>
    <w:rsid w:val="006E2136"/>
    <w:rsid w:val="006E2178"/>
    <w:rsid w:val="006E28B7"/>
    <w:rsid w:val="006E2A05"/>
    <w:rsid w:val="006E2A9B"/>
    <w:rsid w:val="006E31B4"/>
    <w:rsid w:val="006E3310"/>
    <w:rsid w:val="006E3497"/>
    <w:rsid w:val="006E354F"/>
    <w:rsid w:val="006E3550"/>
    <w:rsid w:val="006E362A"/>
    <w:rsid w:val="006E3978"/>
    <w:rsid w:val="006E404D"/>
    <w:rsid w:val="006E4069"/>
    <w:rsid w:val="006E4190"/>
    <w:rsid w:val="006E471B"/>
    <w:rsid w:val="006E47FA"/>
    <w:rsid w:val="006E4933"/>
    <w:rsid w:val="006E4C2B"/>
    <w:rsid w:val="006E4E39"/>
    <w:rsid w:val="006E4EE2"/>
    <w:rsid w:val="006E4FEE"/>
    <w:rsid w:val="006E5299"/>
    <w:rsid w:val="006E52A5"/>
    <w:rsid w:val="006E53B4"/>
    <w:rsid w:val="006E5499"/>
    <w:rsid w:val="006E565E"/>
    <w:rsid w:val="006E5719"/>
    <w:rsid w:val="006E59B5"/>
    <w:rsid w:val="006E5AF1"/>
    <w:rsid w:val="006E5CCE"/>
    <w:rsid w:val="006E5DD6"/>
    <w:rsid w:val="006E6021"/>
    <w:rsid w:val="006E6155"/>
    <w:rsid w:val="006E62CC"/>
    <w:rsid w:val="006E6304"/>
    <w:rsid w:val="006E632E"/>
    <w:rsid w:val="006E6429"/>
    <w:rsid w:val="006E6461"/>
    <w:rsid w:val="006E6483"/>
    <w:rsid w:val="006E65AF"/>
    <w:rsid w:val="006E6694"/>
    <w:rsid w:val="006E6716"/>
    <w:rsid w:val="006E673D"/>
    <w:rsid w:val="006E67B0"/>
    <w:rsid w:val="006E6CBB"/>
    <w:rsid w:val="006E6D8C"/>
    <w:rsid w:val="006E74FB"/>
    <w:rsid w:val="006E755D"/>
    <w:rsid w:val="006E75AA"/>
    <w:rsid w:val="006E7710"/>
    <w:rsid w:val="006E78C4"/>
    <w:rsid w:val="006E7913"/>
    <w:rsid w:val="006E7969"/>
    <w:rsid w:val="006E7D3B"/>
    <w:rsid w:val="006E7DAA"/>
    <w:rsid w:val="006E7EF3"/>
    <w:rsid w:val="006F005C"/>
    <w:rsid w:val="006F01AA"/>
    <w:rsid w:val="006F0389"/>
    <w:rsid w:val="006F1032"/>
    <w:rsid w:val="006F11C3"/>
    <w:rsid w:val="006F1203"/>
    <w:rsid w:val="006F1498"/>
    <w:rsid w:val="006F1561"/>
    <w:rsid w:val="006F1646"/>
    <w:rsid w:val="006F179C"/>
    <w:rsid w:val="006F17BF"/>
    <w:rsid w:val="006F19DB"/>
    <w:rsid w:val="006F1AAB"/>
    <w:rsid w:val="006F1B70"/>
    <w:rsid w:val="006F1BB9"/>
    <w:rsid w:val="006F1F6C"/>
    <w:rsid w:val="006F239A"/>
    <w:rsid w:val="006F24CF"/>
    <w:rsid w:val="006F291B"/>
    <w:rsid w:val="006F29BA"/>
    <w:rsid w:val="006F2FBF"/>
    <w:rsid w:val="006F3384"/>
    <w:rsid w:val="006F341D"/>
    <w:rsid w:val="006F39F2"/>
    <w:rsid w:val="006F3B3E"/>
    <w:rsid w:val="006F3CDE"/>
    <w:rsid w:val="006F4609"/>
    <w:rsid w:val="006F46FD"/>
    <w:rsid w:val="006F4A2A"/>
    <w:rsid w:val="006F4E0B"/>
    <w:rsid w:val="006F4E35"/>
    <w:rsid w:val="006F520F"/>
    <w:rsid w:val="006F5584"/>
    <w:rsid w:val="006F564F"/>
    <w:rsid w:val="006F56A1"/>
    <w:rsid w:val="006F56D3"/>
    <w:rsid w:val="006F5784"/>
    <w:rsid w:val="006F58D4"/>
    <w:rsid w:val="006F5E1B"/>
    <w:rsid w:val="006F6582"/>
    <w:rsid w:val="006F67D9"/>
    <w:rsid w:val="006F6A52"/>
    <w:rsid w:val="006F6EBA"/>
    <w:rsid w:val="006F6F24"/>
    <w:rsid w:val="006F6FD9"/>
    <w:rsid w:val="006F7302"/>
    <w:rsid w:val="006F77B3"/>
    <w:rsid w:val="006F79BC"/>
    <w:rsid w:val="006F7DD2"/>
    <w:rsid w:val="006F7F00"/>
    <w:rsid w:val="006F7F26"/>
    <w:rsid w:val="0070002E"/>
    <w:rsid w:val="00700136"/>
    <w:rsid w:val="007001A3"/>
    <w:rsid w:val="007001E6"/>
    <w:rsid w:val="00700232"/>
    <w:rsid w:val="00700496"/>
    <w:rsid w:val="00700506"/>
    <w:rsid w:val="0070078E"/>
    <w:rsid w:val="00700B08"/>
    <w:rsid w:val="00700D6F"/>
    <w:rsid w:val="00700DBC"/>
    <w:rsid w:val="007010F0"/>
    <w:rsid w:val="0070110B"/>
    <w:rsid w:val="0070149E"/>
    <w:rsid w:val="00701840"/>
    <w:rsid w:val="00701BC0"/>
    <w:rsid w:val="00701BD3"/>
    <w:rsid w:val="00701CFF"/>
    <w:rsid w:val="00702047"/>
    <w:rsid w:val="00702198"/>
    <w:rsid w:val="0070219F"/>
    <w:rsid w:val="007025F9"/>
    <w:rsid w:val="00702880"/>
    <w:rsid w:val="007029BB"/>
    <w:rsid w:val="00702BE5"/>
    <w:rsid w:val="00702C8F"/>
    <w:rsid w:val="00702CC1"/>
    <w:rsid w:val="00702DF5"/>
    <w:rsid w:val="00702E91"/>
    <w:rsid w:val="00703072"/>
    <w:rsid w:val="0070346E"/>
    <w:rsid w:val="0070355F"/>
    <w:rsid w:val="007035AA"/>
    <w:rsid w:val="0070392F"/>
    <w:rsid w:val="00703B6D"/>
    <w:rsid w:val="00703B75"/>
    <w:rsid w:val="00703CBA"/>
    <w:rsid w:val="00703FB3"/>
    <w:rsid w:val="0070412B"/>
    <w:rsid w:val="00704297"/>
    <w:rsid w:val="007043A1"/>
    <w:rsid w:val="0070480E"/>
    <w:rsid w:val="0070487D"/>
    <w:rsid w:val="0070492A"/>
    <w:rsid w:val="00704ED1"/>
    <w:rsid w:val="00704EDB"/>
    <w:rsid w:val="00705129"/>
    <w:rsid w:val="00705333"/>
    <w:rsid w:val="007053C5"/>
    <w:rsid w:val="007056A9"/>
    <w:rsid w:val="00705779"/>
    <w:rsid w:val="00705B08"/>
    <w:rsid w:val="00705CA0"/>
    <w:rsid w:val="00706101"/>
    <w:rsid w:val="00706221"/>
    <w:rsid w:val="007064AB"/>
    <w:rsid w:val="0070669E"/>
    <w:rsid w:val="00706882"/>
    <w:rsid w:val="00706A42"/>
    <w:rsid w:val="00706BB5"/>
    <w:rsid w:val="0070703D"/>
    <w:rsid w:val="00707072"/>
    <w:rsid w:val="007070B2"/>
    <w:rsid w:val="00707248"/>
    <w:rsid w:val="00707458"/>
    <w:rsid w:val="007074E6"/>
    <w:rsid w:val="007074F6"/>
    <w:rsid w:val="007079EF"/>
    <w:rsid w:val="00707A3F"/>
    <w:rsid w:val="00707A4F"/>
    <w:rsid w:val="00707ABA"/>
    <w:rsid w:val="00707B72"/>
    <w:rsid w:val="00707BC0"/>
    <w:rsid w:val="00707D56"/>
    <w:rsid w:val="00707D61"/>
    <w:rsid w:val="00707E4C"/>
    <w:rsid w:val="00707F30"/>
    <w:rsid w:val="00710222"/>
    <w:rsid w:val="007103CD"/>
    <w:rsid w:val="00710479"/>
    <w:rsid w:val="007104E9"/>
    <w:rsid w:val="00710863"/>
    <w:rsid w:val="00710AF6"/>
    <w:rsid w:val="00710B59"/>
    <w:rsid w:val="00710B9A"/>
    <w:rsid w:val="00710CF5"/>
    <w:rsid w:val="00710EE9"/>
    <w:rsid w:val="00710F4A"/>
    <w:rsid w:val="00710FC1"/>
    <w:rsid w:val="00711162"/>
    <w:rsid w:val="00711A3A"/>
    <w:rsid w:val="00711D7D"/>
    <w:rsid w:val="00711E46"/>
    <w:rsid w:val="00711E67"/>
    <w:rsid w:val="00711F61"/>
    <w:rsid w:val="0071224D"/>
    <w:rsid w:val="00712287"/>
    <w:rsid w:val="007123D3"/>
    <w:rsid w:val="00712656"/>
    <w:rsid w:val="007126B8"/>
    <w:rsid w:val="00712772"/>
    <w:rsid w:val="00712B1C"/>
    <w:rsid w:val="00712E75"/>
    <w:rsid w:val="007130A1"/>
    <w:rsid w:val="007132FC"/>
    <w:rsid w:val="00713445"/>
    <w:rsid w:val="0071344B"/>
    <w:rsid w:val="00713472"/>
    <w:rsid w:val="007134F3"/>
    <w:rsid w:val="00713572"/>
    <w:rsid w:val="00713823"/>
    <w:rsid w:val="007138B9"/>
    <w:rsid w:val="007139B1"/>
    <w:rsid w:val="00713ADE"/>
    <w:rsid w:val="007142C3"/>
    <w:rsid w:val="0071451D"/>
    <w:rsid w:val="007146D9"/>
    <w:rsid w:val="00714703"/>
    <w:rsid w:val="007147AD"/>
    <w:rsid w:val="00714842"/>
    <w:rsid w:val="007148D3"/>
    <w:rsid w:val="00714B8F"/>
    <w:rsid w:val="007151BB"/>
    <w:rsid w:val="007152DD"/>
    <w:rsid w:val="007155DA"/>
    <w:rsid w:val="00715929"/>
    <w:rsid w:val="0071594C"/>
    <w:rsid w:val="007159CD"/>
    <w:rsid w:val="00715ACA"/>
    <w:rsid w:val="00715B05"/>
    <w:rsid w:val="00715B9A"/>
    <w:rsid w:val="00715BB0"/>
    <w:rsid w:val="00715D71"/>
    <w:rsid w:val="00715FEB"/>
    <w:rsid w:val="00716037"/>
    <w:rsid w:val="007160F9"/>
    <w:rsid w:val="007168EB"/>
    <w:rsid w:val="00716D41"/>
    <w:rsid w:val="007170EC"/>
    <w:rsid w:val="0071713C"/>
    <w:rsid w:val="0071733D"/>
    <w:rsid w:val="0071735F"/>
    <w:rsid w:val="00717921"/>
    <w:rsid w:val="00717B7A"/>
    <w:rsid w:val="00717EF8"/>
    <w:rsid w:val="00720184"/>
    <w:rsid w:val="0072056E"/>
    <w:rsid w:val="00720734"/>
    <w:rsid w:val="00720968"/>
    <w:rsid w:val="00720A53"/>
    <w:rsid w:val="00720AE8"/>
    <w:rsid w:val="00720C31"/>
    <w:rsid w:val="00720DF5"/>
    <w:rsid w:val="00721084"/>
    <w:rsid w:val="00721407"/>
    <w:rsid w:val="007214CC"/>
    <w:rsid w:val="00721623"/>
    <w:rsid w:val="00721B32"/>
    <w:rsid w:val="00721D99"/>
    <w:rsid w:val="0072280A"/>
    <w:rsid w:val="00722BD0"/>
    <w:rsid w:val="00722CD2"/>
    <w:rsid w:val="00722CF2"/>
    <w:rsid w:val="007230DB"/>
    <w:rsid w:val="007236C8"/>
    <w:rsid w:val="00723A57"/>
    <w:rsid w:val="00723B07"/>
    <w:rsid w:val="00723EBC"/>
    <w:rsid w:val="00723F9D"/>
    <w:rsid w:val="0072402F"/>
    <w:rsid w:val="00724596"/>
    <w:rsid w:val="007246C0"/>
    <w:rsid w:val="00724AA6"/>
    <w:rsid w:val="007250FE"/>
    <w:rsid w:val="007252A8"/>
    <w:rsid w:val="007252DF"/>
    <w:rsid w:val="00725570"/>
    <w:rsid w:val="007256AF"/>
    <w:rsid w:val="007256C5"/>
    <w:rsid w:val="007257D0"/>
    <w:rsid w:val="00725C98"/>
    <w:rsid w:val="00725F1D"/>
    <w:rsid w:val="00725F4E"/>
    <w:rsid w:val="0072600D"/>
    <w:rsid w:val="00726180"/>
    <w:rsid w:val="00726191"/>
    <w:rsid w:val="0072623C"/>
    <w:rsid w:val="00726601"/>
    <w:rsid w:val="00726664"/>
    <w:rsid w:val="00726EA6"/>
    <w:rsid w:val="00727208"/>
    <w:rsid w:val="00727680"/>
    <w:rsid w:val="00727972"/>
    <w:rsid w:val="00727AB6"/>
    <w:rsid w:val="00727BC6"/>
    <w:rsid w:val="007302AE"/>
    <w:rsid w:val="00730479"/>
    <w:rsid w:val="00730712"/>
    <w:rsid w:val="00730859"/>
    <w:rsid w:val="00730959"/>
    <w:rsid w:val="00730BAC"/>
    <w:rsid w:val="00730C05"/>
    <w:rsid w:val="00730DFD"/>
    <w:rsid w:val="00731662"/>
    <w:rsid w:val="00731916"/>
    <w:rsid w:val="00731A8D"/>
    <w:rsid w:val="00731F64"/>
    <w:rsid w:val="00732249"/>
    <w:rsid w:val="0073226D"/>
    <w:rsid w:val="0073226E"/>
    <w:rsid w:val="00732379"/>
    <w:rsid w:val="007329D3"/>
    <w:rsid w:val="00732A08"/>
    <w:rsid w:val="00732B4D"/>
    <w:rsid w:val="00732C80"/>
    <w:rsid w:val="007330F9"/>
    <w:rsid w:val="007335C1"/>
    <w:rsid w:val="00733911"/>
    <w:rsid w:val="007339F1"/>
    <w:rsid w:val="00733D95"/>
    <w:rsid w:val="00733DAC"/>
    <w:rsid w:val="00733EAE"/>
    <w:rsid w:val="00734308"/>
    <w:rsid w:val="00734317"/>
    <w:rsid w:val="007343F6"/>
    <w:rsid w:val="0073448A"/>
    <w:rsid w:val="007345CA"/>
    <w:rsid w:val="00734676"/>
    <w:rsid w:val="007348B1"/>
    <w:rsid w:val="00734B29"/>
    <w:rsid w:val="00734C3C"/>
    <w:rsid w:val="00734E56"/>
    <w:rsid w:val="007354A4"/>
    <w:rsid w:val="00735835"/>
    <w:rsid w:val="007358C0"/>
    <w:rsid w:val="0073593A"/>
    <w:rsid w:val="00735997"/>
    <w:rsid w:val="00735A88"/>
    <w:rsid w:val="00735BD2"/>
    <w:rsid w:val="00735E65"/>
    <w:rsid w:val="00735EC0"/>
    <w:rsid w:val="00735EEF"/>
    <w:rsid w:val="007362A6"/>
    <w:rsid w:val="00736734"/>
    <w:rsid w:val="00736745"/>
    <w:rsid w:val="0073690A"/>
    <w:rsid w:val="00736A5D"/>
    <w:rsid w:val="00736ADA"/>
    <w:rsid w:val="00736BCA"/>
    <w:rsid w:val="00736BFC"/>
    <w:rsid w:val="00736C34"/>
    <w:rsid w:val="00736D7D"/>
    <w:rsid w:val="00736DCD"/>
    <w:rsid w:val="00736E3D"/>
    <w:rsid w:val="007372A8"/>
    <w:rsid w:val="007373CB"/>
    <w:rsid w:val="0073744B"/>
    <w:rsid w:val="00737520"/>
    <w:rsid w:val="007377C3"/>
    <w:rsid w:val="0073781F"/>
    <w:rsid w:val="007378E8"/>
    <w:rsid w:val="007378FE"/>
    <w:rsid w:val="00737C79"/>
    <w:rsid w:val="007400E5"/>
    <w:rsid w:val="007402AF"/>
    <w:rsid w:val="0074048F"/>
    <w:rsid w:val="00740570"/>
    <w:rsid w:val="007405A7"/>
    <w:rsid w:val="00740841"/>
    <w:rsid w:val="00740B35"/>
    <w:rsid w:val="00740C12"/>
    <w:rsid w:val="00740C93"/>
    <w:rsid w:val="00740E58"/>
    <w:rsid w:val="00740E70"/>
    <w:rsid w:val="00741070"/>
    <w:rsid w:val="00741209"/>
    <w:rsid w:val="0074128C"/>
    <w:rsid w:val="00741613"/>
    <w:rsid w:val="00741804"/>
    <w:rsid w:val="00741D47"/>
    <w:rsid w:val="00741DC7"/>
    <w:rsid w:val="00741EDB"/>
    <w:rsid w:val="00741FA4"/>
    <w:rsid w:val="0074248A"/>
    <w:rsid w:val="0074284B"/>
    <w:rsid w:val="00742E0C"/>
    <w:rsid w:val="007430CA"/>
    <w:rsid w:val="007432F3"/>
    <w:rsid w:val="007433B4"/>
    <w:rsid w:val="007433D0"/>
    <w:rsid w:val="007433F0"/>
    <w:rsid w:val="0074367A"/>
    <w:rsid w:val="007439A2"/>
    <w:rsid w:val="00743C01"/>
    <w:rsid w:val="00743D23"/>
    <w:rsid w:val="00743E1E"/>
    <w:rsid w:val="0074401A"/>
    <w:rsid w:val="007440ED"/>
    <w:rsid w:val="007445A0"/>
    <w:rsid w:val="0074487A"/>
    <w:rsid w:val="00744A26"/>
    <w:rsid w:val="00744BCE"/>
    <w:rsid w:val="00744F76"/>
    <w:rsid w:val="00744FE5"/>
    <w:rsid w:val="0074524B"/>
    <w:rsid w:val="007454B3"/>
    <w:rsid w:val="00745573"/>
    <w:rsid w:val="00745CA2"/>
    <w:rsid w:val="00745CB4"/>
    <w:rsid w:val="00745DD7"/>
    <w:rsid w:val="00745FB3"/>
    <w:rsid w:val="00746035"/>
    <w:rsid w:val="00746061"/>
    <w:rsid w:val="007460C9"/>
    <w:rsid w:val="00746484"/>
    <w:rsid w:val="007467B4"/>
    <w:rsid w:val="00746BB2"/>
    <w:rsid w:val="00746DBE"/>
    <w:rsid w:val="00746E0E"/>
    <w:rsid w:val="00746E83"/>
    <w:rsid w:val="00746EB3"/>
    <w:rsid w:val="007470C8"/>
    <w:rsid w:val="0074715F"/>
    <w:rsid w:val="0074718E"/>
    <w:rsid w:val="007472B1"/>
    <w:rsid w:val="0074737C"/>
    <w:rsid w:val="007473EE"/>
    <w:rsid w:val="00747400"/>
    <w:rsid w:val="00747433"/>
    <w:rsid w:val="007474AA"/>
    <w:rsid w:val="007475E3"/>
    <w:rsid w:val="0074774C"/>
    <w:rsid w:val="007479D8"/>
    <w:rsid w:val="00747A75"/>
    <w:rsid w:val="00747B45"/>
    <w:rsid w:val="00747C67"/>
    <w:rsid w:val="00747D8B"/>
    <w:rsid w:val="0075017F"/>
    <w:rsid w:val="00750298"/>
    <w:rsid w:val="0075048E"/>
    <w:rsid w:val="00750515"/>
    <w:rsid w:val="00750781"/>
    <w:rsid w:val="00750E27"/>
    <w:rsid w:val="00750EB9"/>
    <w:rsid w:val="00750F31"/>
    <w:rsid w:val="00750FFB"/>
    <w:rsid w:val="007510C3"/>
    <w:rsid w:val="00751134"/>
    <w:rsid w:val="00751201"/>
    <w:rsid w:val="00751228"/>
    <w:rsid w:val="0075138C"/>
    <w:rsid w:val="007514B4"/>
    <w:rsid w:val="007514DA"/>
    <w:rsid w:val="007514E7"/>
    <w:rsid w:val="00751533"/>
    <w:rsid w:val="0075167A"/>
    <w:rsid w:val="00751958"/>
    <w:rsid w:val="00751B70"/>
    <w:rsid w:val="00751C41"/>
    <w:rsid w:val="00751EA1"/>
    <w:rsid w:val="00751F45"/>
    <w:rsid w:val="00751F8A"/>
    <w:rsid w:val="007520E0"/>
    <w:rsid w:val="007528E7"/>
    <w:rsid w:val="00752A68"/>
    <w:rsid w:val="00752C1F"/>
    <w:rsid w:val="00752D1E"/>
    <w:rsid w:val="00752F3E"/>
    <w:rsid w:val="00753435"/>
    <w:rsid w:val="00753468"/>
    <w:rsid w:val="00753540"/>
    <w:rsid w:val="007536C3"/>
    <w:rsid w:val="00753EA4"/>
    <w:rsid w:val="00754054"/>
    <w:rsid w:val="007540D9"/>
    <w:rsid w:val="00754290"/>
    <w:rsid w:val="007547BA"/>
    <w:rsid w:val="00754817"/>
    <w:rsid w:val="0075488E"/>
    <w:rsid w:val="00754987"/>
    <w:rsid w:val="00754A3B"/>
    <w:rsid w:val="00754F29"/>
    <w:rsid w:val="007551CD"/>
    <w:rsid w:val="007552C4"/>
    <w:rsid w:val="007557EC"/>
    <w:rsid w:val="00755868"/>
    <w:rsid w:val="00755B45"/>
    <w:rsid w:val="00755BF9"/>
    <w:rsid w:val="00755D28"/>
    <w:rsid w:val="007560AB"/>
    <w:rsid w:val="00756156"/>
    <w:rsid w:val="007562F3"/>
    <w:rsid w:val="0075654F"/>
    <w:rsid w:val="0075657E"/>
    <w:rsid w:val="007565F4"/>
    <w:rsid w:val="00756628"/>
    <w:rsid w:val="00756AD9"/>
    <w:rsid w:val="00756B5A"/>
    <w:rsid w:val="00756B76"/>
    <w:rsid w:val="007571E1"/>
    <w:rsid w:val="00757204"/>
    <w:rsid w:val="00757496"/>
    <w:rsid w:val="00757C55"/>
    <w:rsid w:val="00757D90"/>
    <w:rsid w:val="00757D99"/>
    <w:rsid w:val="0076047C"/>
    <w:rsid w:val="007604B2"/>
    <w:rsid w:val="007605E8"/>
    <w:rsid w:val="00760A02"/>
    <w:rsid w:val="00760C3B"/>
    <w:rsid w:val="00760CCD"/>
    <w:rsid w:val="00760CF7"/>
    <w:rsid w:val="00760DE1"/>
    <w:rsid w:val="00761288"/>
    <w:rsid w:val="00761524"/>
    <w:rsid w:val="007619F6"/>
    <w:rsid w:val="00761BB5"/>
    <w:rsid w:val="00761FDB"/>
    <w:rsid w:val="00762598"/>
    <w:rsid w:val="0076268F"/>
    <w:rsid w:val="007626BA"/>
    <w:rsid w:val="00762746"/>
    <w:rsid w:val="00762808"/>
    <w:rsid w:val="007628BC"/>
    <w:rsid w:val="007628CA"/>
    <w:rsid w:val="00762BFB"/>
    <w:rsid w:val="00762C34"/>
    <w:rsid w:val="00762E24"/>
    <w:rsid w:val="00762E8C"/>
    <w:rsid w:val="00763110"/>
    <w:rsid w:val="0076340A"/>
    <w:rsid w:val="00763630"/>
    <w:rsid w:val="00763665"/>
    <w:rsid w:val="0076375D"/>
    <w:rsid w:val="0076378D"/>
    <w:rsid w:val="00763999"/>
    <w:rsid w:val="007639AA"/>
    <w:rsid w:val="00763F9C"/>
    <w:rsid w:val="0076403C"/>
    <w:rsid w:val="00764113"/>
    <w:rsid w:val="0076421B"/>
    <w:rsid w:val="00764227"/>
    <w:rsid w:val="0076435D"/>
    <w:rsid w:val="00764471"/>
    <w:rsid w:val="00764635"/>
    <w:rsid w:val="00764869"/>
    <w:rsid w:val="0076487C"/>
    <w:rsid w:val="00764932"/>
    <w:rsid w:val="00764C2B"/>
    <w:rsid w:val="00764D92"/>
    <w:rsid w:val="00764EE4"/>
    <w:rsid w:val="00764F59"/>
    <w:rsid w:val="0076515C"/>
    <w:rsid w:val="00765281"/>
    <w:rsid w:val="00765369"/>
    <w:rsid w:val="007653FA"/>
    <w:rsid w:val="007658C7"/>
    <w:rsid w:val="00765AD0"/>
    <w:rsid w:val="00765DD7"/>
    <w:rsid w:val="00765FC3"/>
    <w:rsid w:val="007660D4"/>
    <w:rsid w:val="0076612D"/>
    <w:rsid w:val="00766338"/>
    <w:rsid w:val="00766345"/>
    <w:rsid w:val="007663F5"/>
    <w:rsid w:val="00766528"/>
    <w:rsid w:val="0076678F"/>
    <w:rsid w:val="0076686E"/>
    <w:rsid w:val="007669AA"/>
    <w:rsid w:val="007669B6"/>
    <w:rsid w:val="007669CA"/>
    <w:rsid w:val="00766A58"/>
    <w:rsid w:val="00766B6C"/>
    <w:rsid w:val="00766BAD"/>
    <w:rsid w:val="00766BF4"/>
    <w:rsid w:val="00766E09"/>
    <w:rsid w:val="00766F12"/>
    <w:rsid w:val="00767020"/>
    <w:rsid w:val="007670BC"/>
    <w:rsid w:val="00767249"/>
    <w:rsid w:val="0076748F"/>
    <w:rsid w:val="0076751A"/>
    <w:rsid w:val="007675E9"/>
    <w:rsid w:val="007675F8"/>
    <w:rsid w:val="00767A1B"/>
    <w:rsid w:val="00767B8A"/>
    <w:rsid w:val="00770106"/>
    <w:rsid w:val="007704DC"/>
    <w:rsid w:val="007704FB"/>
    <w:rsid w:val="00770691"/>
    <w:rsid w:val="007708BF"/>
    <w:rsid w:val="007708C6"/>
    <w:rsid w:val="00770A22"/>
    <w:rsid w:val="00770EDC"/>
    <w:rsid w:val="007710D1"/>
    <w:rsid w:val="00771664"/>
    <w:rsid w:val="00771985"/>
    <w:rsid w:val="00771ABD"/>
    <w:rsid w:val="00771D0A"/>
    <w:rsid w:val="0077200A"/>
    <w:rsid w:val="007722A9"/>
    <w:rsid w:val="007723B2"/>
    <w:rsid w:val="007725C7"/>
    <w:rsid w:val="00772742"/>
    <w:rsid w:val="00772880"/>
    <w:rsid w:val="00772980"/>
    <w:rsid w:val="007729A2"/>
    <w:rsid w:val="00772A79"/>
    <w:rsid w:val="00772CC5"/>
    <w:rsid w:val="00772ECF"/>
    <w:rsid w:val="00772F21"/>
    <w:rsid w:val="00772F98"/>
    <w:rsid w:val="00773247"/>
    <w:rsid w:val="0077334D"/>
    <w:rsid w:val="00773C6F"/>
    <w:rsid w:val="00773EBA"/>
    <w:rsid w:val="00773F58"/>
    <w:rsid w:val="00773F6C"/>
    <w:rsid w:val="00774137"/>
    <w:rsid w:val="007741A6"/>
    <w:rsid w:val="00774208"/>
    <w:rsid w:val="0077446A"/>
    <w:rsid w:val="00774484"/>
    <w:rsid w:val="00774639"/>
    <w:rsid w:val="0077463D"/>
    <w:rsid w:val="00774708"/>
    <w:rsid w:val="00774B06"/>
    <w:rsid w:val="00774D63"/>
    <w:rsid w:val="00774F3A"/>
    <w:rsid w:val="00775279"/>
    <w:rsid w:val="007755F2"/>
    <w:rsid w:val="00775693"/>
    <w:rsid w:val="0077583E"/>
    <w:rsid w:val="007758D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6FF8"/>
    <w:rsid w:val="007771FD"/>
    <w:rsid w:val="007773B8"/>
    <w:rsid w:val="0077765C"/>
    <w:rsid w:val="00777CD3"/>
    <w:rsid w:val="0078030C"/>
    <w:rsid w:val="0078036F"/>
    <w:rsid w:val="00780460"/>
    <w:rsid w:val="00780622"/>
    <w:rsid w:val="007806A4"/>
    <w:rsid w:val="0078071E"/>
    <w:rsid w:val="007807D3"/>
    <w:rsid w:val="00780A80"/>
    <w:rsid w:val="00780CEC"/>
    <w:rsid w:val="00780DD7"/>
    <w:rsid w:val="00780EBC"/>
    <w:rsid w:val="00780F99"/>
    <w:rsid w:val="00780FF8"/>
    <w:rsid w:val="007813EB"/>
    <w:rsid w:val="00781425"/>
    <w:rsid w:val="007814B0"/>
    <w:rsid w:val="0078177E"/>
    <w:rsid w:val="00781BC1"/>
    <w:rsid w:val="007823D1"/>
    <w:rsid w:val="007827BF"/>
    <w:rsid w:val="00782CB1"/>
    <w:rsid w:val="00782FF6"/>
    <w:rsid w:val="0078304C"/>
    <w:rsid w:val="00783188"/>
    <w:rsid w:val="0078358C"/>
    <w:rsid w:val="0078361A"/>
    <w:rsid w:val="00783673"/>
    <w:rsid w:val="00783887"/>
    <w:rsid w:val="00783BA1"/>
    <w:rsid w:val="00783D62"/>
    <w:rsid w:val="00783EBD"/>
    <w:rsid w:val="00784398"/>
    <w:rsid w:val="007845F4"/>
    <w:rsid w:val="00784FAD"/>
    <w:rsid w:val="00785284"/>
    <w:rsid w:val="007852D2"/>
    <w:rsid w:val="0078541C"/>
    <w:rsid w:val="00785490"/>
    <w:rsid w:val="00785752"/>
    <w:rsid w:val="00785C5A"/>
    <w:rsid w:val="00785DCC"/>
    <w:rsid w:val="00786033"/>
    <w:rsid w:val="007861FA"/>
    <w:rsid w:val="007862B2"/>
    <w:rsid w:val="00786314"/>
    <w:rsid w:val="0078646B"/>
    <w:rsid w:val="00786A42"/>
    <w:rsid w:val="00786B97"/>
    <w:rsid w:val="00786BC1"/>
    <w:rsid w:val="00786CA6"/>
    <w:rsid w:val="00786D0D"/>
    <w:rsid w:val="007873E8"/>
    <w:rsid w:val="007874CF"/>
    <w:rsid w:val="007879BC"/>
    <w:rsid w:val="00787D8C"/>
    <w:rsid w:val="00787DB2"/>
    <w:rsid w:val="00787E5B"/>
    <w:rsid w:val="00787EFA"/>
    <w:rsid w:val="007900AD"/>
    <w:rsid w:val="00790286"/>
    <w:rsid w:val="00790310"/>
    <w:rsid w:val="00790327"/>
    <w:rsid w:val="0079072A"/>
    <w:rsid w:val="0079085C"/>
    <w:rsid w:val="00790925"/>
    <w:rsid w:val="00790AA9"/>
    <w:rsid w:val="00790C7E"/>
    <w:rsid w:val="00791649"/>
    <w:rsid w:val="00791777"/>
    <w:rsid w:val="007918E1"/>
    <w:rsid w:val="00791B9F"/>
    <w:rsid w:val="00791BCB"/>
    <w:rsid w:val="00791C82"/>
    <w:rsid w:val="00791DCD"/>
    <w:rsid w:val="00791EE7"/>
    <w:rsid w:val="00791FD8"/>
    <w:rsid w:val="00792501"/>
    <w:rsid w:val="00792521"/>
    <w:rsid w:val="007925EA"/>
    <w:rsid w:val="00792C50"/>
    <w:rsid w:val="00792FB2"/>
    <w:rsid w:val="00793223"/>
    <w:rsid w:val="007932DA"/>
    <w:rsid w:val="007935ED"/>
    <w:rsid w:val="0079371F"/>
    <w:rsid w:val="00793746"/>
    <w:rsid w:val="007938B0"/>
    <w:rsid w:val="00793BAE"/>
    <w:rsid w:val="00793CD8"/>
    <w:rsid w:val="00793DBC"/>
    <w:rsid w:val="00794485"/>
    <w:rsid w:val="007944E5"/>
    <w:rsid w:val="007945A7"/>
    <w:rsid w:val="007946F4"/>
    <w:rsid w:val="00794729"/>
    <w:rsid w:val="00794908"/>
    <w:rsid w:val="00794A8F"/>
    <w:rsid w:val="00794CB5"/>
    <w:rsid w:val="00794CC1"/>
    <w:rsid w:val="00794D83"/>
    <w:rsid w:val="007950EF"/>
    <w:rsid w:val="007951E7"/>
    <w:rsid w:val="0079557B"/>
    <w:rsid w:val="007957A0"/>
    <w:rsid w:val="00795832"/>
    <w:rsid w:val="00795871"/>
    <w:rsid w:val="007958AF"/>
    <w:rsid w:val="00795C8A"/>
    <w:rsid w:val="00795C92"/>
    <w:rsid w:val="0079619E"/>
    <w:rsid w:val="00796231"/>
    <w:rsid w:val="0079626F"/>
    <w:rsid w:val="0079628A"/>
    <w:rsid w:val="0079634A"/>
    <w:rsid w:val="0079642D"/>
    <w:rsid w:val="007964EE"/>
    <w:rsid w:val="00796789"/>
    <w:rsid w:val="007969F5"/>
    <w:rsid w:val="00796D12"/>
    <w:rsid w:val="00796DE1"/>
    <w:rsid w:val="00796EA5"/>
    <w:rsid w:val="0079717E"/>
    <w:rsid w:val="00797202"/>
    <w:rsid w:val="007973F8"/>
    <w:rsid w:val="0079744E"/>
    <w:rsid w:val="007974B6"/>
    <w:rsid w:val="00797609"/>
    <w:rsid w:val="00797640"/>
    <w:rsid w:val="0079798D"/>
    <w:rsid w:val="00797E77"/>
    <w:rsid w:val="007A034F"/>
    <w:rsid w:val="007A0683"/>
    <w:rsid w:val="007A0736"/>
    <w:rsid w:val="007A078A"/>
    <w:rsid w:val="007A07F9"/>
    <w:rsid w:val="007A0AC1"/>
    <w:rsid w:val="007A0C70"/>
    <w:rsid w:val="007A0ECB"/>
    <w:rsid w:val="007A0F59"/>
    <w:rsid w:val="007A10D4"/>
    <w:rsid w:val="007A1144"/>
    <w:rsid w:val="007A117E"/>
    <w:rsid w:val="007A152F"/>
    <w:rsid w:val="007A1582"/>
    <w:rsid w:val="007A17E8"/>
    <w:rsid w:val="007A1AB2"/>
    <w:rsid w:val="007A1B4A"/>
    <w:rsid w:val="007A1CB3"/>
    <w:rsid w:val="007A1CB9"/>
    <w:rsid w:val="007A1EF6"/>
    <w:rsid w:val="007A2005"/>
    <w:rsid w:val="007A293F"/>
    <w:rsid w:val="007A294A"/>
    <w:rsid w:val="007A2A95"/>
    <w:rsid w:val="007A2AD4"/>
    <w:rsid w:val="007A3030"/>
    <w:rsid w:val="007A306F"/>
    <w:rsid w:val="007A31B0"/>
    <w:rsid w:val="007A31E6"/>
    <w:rsid w:val="007A324F"/>
    <w:rsid w:val="007A330C"/>
    <w:rsid w:val="007A3474"/>
    <w:rsid w:val="007A34BC"/>
    <w:rsid w:val="007A36DA"/>
    <w:rsid w:val="007A3713"/>
    <w:rsid w:val="007A3861"/>
    <w:rsid w:val="007A386D"/>
    <w:rsid w:val="007A3939"/>
    <w:rsid w:val="007A3B30"/>
    <w:rsid w:val="007A3B84"/>
    <w:rsid w:val="007A3F43"/>
    <w:rsid w:val="007A41E8"/>
    <w:rsid w:val="007A42D2"/>
    <w:rsid w:val="007A43A6"/>
    <w:rsid w:val="007A44B6"/>
    <w:rsid w:val="007A456A"/>
    <w:rsid w:val="007A48A8"/>
    <w:rsid w:val="007A4A3C"/>
    <w:rsid w:val="007A4D4A"/>
    <w:rsid w:val="007A4EBF"/>
    <w:rsid w:val="007A500C"/>
    <w:rsid w:val="007A520E"/>
    <w:rsid w:val="007A5454"/>
    <w:rsid w:val="007A55A3"/>
    <w:rsid w:val="007A563F"/>
    <w:rsid w:val="007A5661"/>
    <w:rsid w:val="007A57F8"/>
    <w:rsid w:val="007A58A6"/>
    <w:rsid w:val="007A59BF"/>
    <w:rsid w:val="007A5A44"/>
    <w:rsid w:val="007A5C39"/>
    <w:rsid w:val="007A5D26"/>
    <w:rsid w:val="007A6185"/>
    <w:rsid w:val="007A6255"/>
    <w:rsid w:val="007A625D"/>
    <w:rsid w:val="007A6344"/>
    <w:rsid w:val="007A638C"/>
    <w:rsid w:val="007A6F54"/>
    <w:rsid w:val="007A7073"/>
    <w:rsid w:val="007A70DD"/>
    <w:rsid w:val="007A7155"/>
    <w:rsid w:val="007A723D"/>
    <w:rsid w:val="007A751A"/>
    <w:rsid w:val="007A75E9"/>
    <w:rsid w:val="007A761A"/>
    <w:rsid w:val="007A77FC"/>
    <w:rsid w:val="007A79B7"/>
    <w:rsid w:val="007A7ADC"/>
    <w:rsid w:val="007A7B38"/>
    <w:rsid w:val="007A7C7E"/>
    <w:rsid w:val="007A7CC2"/>
    <w:rsid w:val="007A7D0E"/>
    <w:rsid w:val="007B021D"/>
    <w:rsid w:val="007B039C"/>
    <w:rsid w:val="007B05D4"/>
    <w:rsid w:val="007B07FE"/>
    <w:rsid w:val="007B0947"/>
    <w:rsid w:val="007B098E"/>
    <w:rsid w:val="007B0D85"/>
    <w:rsid w:val="007B0ECD"/>
    <w:rsid w:val="007B0F71"/>
    <w:rsid w:val="007B17EE"/>
    <w:rsid w:val="007B1D25"/>
    <w:rsid w:val="007B2763"/>
    <w:rsid w:val="007B2775"/>
    <w:rsid w:val="007B2CD6"/>
    <w:rsid w:val="007B2DB3"/>
    <w:rsid w:val="007B2EFA"/>
    <w:rsid w:val="007B2FA7"/>
    <w:rsid w:val="007B3582"/>
    <w:rsid w:val="007B3C28"/>
    <w:rsid w:val="007B3D2D"/>
    <w:rsid w:val="007B3D8D"/>
    <w:rsid w:val="007B3DB9"/>
    <w:rsid w:val="007B3E45"/>
    <w:rsid w:val="007B3E4A"/>
    <w:rsid w:val="007B3EA9"/>
    <w:rsid w:val="007B3F41"/>
    <w:rsid w:val="007B4337"/>
    <w:rsid w:val="007B4555"/>
    <w:rsid w:val="007B470A"/>
    <w:rsid w:val="007B4C58"/>
    <w:rsid w:val="007B50AE"/>
    <w:rsid w:val="007B50BB"/>
    <w:rsid w:val="007B51DF"/>
    <w:rsid w:val="007B5212"/>
    <w:rsid w:val="007B54D9"/>
    <w:rsid w:val="007B5727"/>
    <w:rsid w:val="007B631B"/>
    <w:rsid w:val="007B636D"/>
    <w:rsid w:val="007B6428"/>
    <w:rsid w:val="007B673B"/>
    <w:rsid w:val="007B6793"/>
    <w:rsid w:val="007B68DD"/>
    <w:rsid w:val="007B6C82"/>
    <w:rsid w:val="007B6C97"/>
    <w:rsid w:val="007B6CCA"/>
    <w:rsid w:val="007B6DF3"/>
    <w:rsid w:val="007B7120"/>
    <w:rsid w:val="007B71FE"/>
    <w:rsid w:val="007B7539"/>
    <w:rsid w:val="007B75D0"/>
    <w:rsid w:val="007B7846"/>
    <w:rsid w:val="007B7976"/>
    <w:rsid w:val="007B79F5"/>
    <w:rsid w:val="007B7A9D"/>
    <w:rsid w:val="007C0348"/>
    <w:rsid w:val="007C05DD"/>
    <w:rsid w:val="007C0732"/>
    <w:rsid w:val="007C0B47"/>
    <w:rsid w:val="007C10AF"/>
    <w:rsid w:val="007C110E"/>
    <w:rsid w:val="007C139E"/>
    <w:rsid w:val="007C13AE"/>
    <w:rsid w:val="007C145B"/>
    <w:rsid w:val="007C146A"/>
    <w:rsid w:val="007C1664"/>
    <w:rsid w:val="007C1761"/>
    <w:rsid w:val="007C1831"/>
    <w:rsid w:val="007C1CEB"/>
    <w:rsid w:val="007C1E6A"/>
    <w:rsid w:val="007C1FDE"/>
    <w:rsid w:val="007C21BE"/>
    <w:rsid w:val="007C2208"/>
    <w:rsid w:val="007C22DF"/>
    <w:rsid w:val="007C2495"/>
    <w:rsid w:val="007C277A"/>
    <w:rsid w:val="007C295B"/>
    <w:rsid w:val="007C2C05"/>
    <w:rsid w:val="007C2E2B"/>
    <w:rsid w:val="007C2E50"/>
    <w:rsid w:val="007C307A"/>
    <w:rsid w:val="007C3399"/>
    <w:rsid w:val="007C340A"/>
    <w:rsid w:val="007C3590"/>
    <w:rsid w:val="007C370C"/>
    <w:rsid w:val="007C388D"/>
    <w:rsid w:val="007C391E"/>
    <w:rsid w:val="007C3966"/>
    <w:rsid w:val="007C39C8"/>
    <w:rsid w:val="007C3D18"/>
    <w:rsid w:val="007C3D5A"/>
    <w:rsid w:val="007C3EBA"/>
    <w:rsid w:val="007C3F97"/>
    <w:rsid w:val="007C3FCB"/>
    <w:rsid w:val="007C45B6"/>
    <w:rsid w:val="007C4777"/>
    <w:rsid w:val="007C4A19"/>
    <w:rsid w:val="007C4A26"/>
    <w:rsid w:val="007C4A33"/>
    <w:rsid w:val="007C4B88"/>
    <w:rsid w:val="007C543E"/>
    <w:rsid w:val="007C571A"/>
    <w:rsid w:val="007C57A8"/>
    <w:rsid w:val="007C5B23"/>
    <w:rsid w:val="007C5BB8"/>
    <w:rsid w:val="007C5CC2"/>
    <w:rsid w:val="007C60BF"/>
    <w:rsid w:val="007C6426"/>
    <w:rsid w:val="007C64A5"/>
    <w:rsid w:val="007C6A07"/>
    <w:rsid w:val="007C6A86"/>
    <w:rsid w:val="007C6B53"/>
    <w:rsid w:val="007C6BA0"/>
    <w:rsid w:val="007C6C80"/>
    <w:rsid w:val="007C7242"/>
    <w:rsid w:val="007C75A1"/>
    <w:rsid w:val="007C76E7"/>
    <w:rsid w:val="007C77A5"/>
    <w:rsid w:val="007C78A3"/>
    <w:rsid w:val="007C7B03"/>
    <w:rsid w:val="007C7DC2"/>
    <w:rsid w:val="007C7E2F"/>
    <w:rsid w:val="007C7E7D"/>
    <w:rsid w:val="007D0045"/>
    <w:rsid w:val="007D028A"/>
    <w:rsid w:val="007D03DA"/>
    <w:rsid w:val="007D049D"/>
    <w:rsid w:val="007D04E5"/>
    <w:rsid w:val="007D0DAD"/>
    <w:rsid w:val="007D0E74"/>
    <w:rsid w:val="007D1336"/>
    <w:rsid w:val="007D1B30"/>
    <w:rsid w:val="007D1B40"/>
    <w:rsid w:val="007D1E27"/>
    <w:rsid w:val="007D1E84"/>
    <w:rsid w:val="007D1F7B"/>
    <w:rsid w:val="007D2275"/>
    <w:rsid w:val="007D2325"/>
    <w:rsid w:val="007D245E"/>
    <w:rsid w:val="007D275F"/>
    <w:rsid w:val="007D2806"/>
    <w:rsid w:val="007D296D"/>
    <w:rsid w:val="007D2A40"/>
    <w:rsid w:val="007D2A63"/>
    <w:rsid w:val="007D2A8E"/>
    <w:rsid w:val="007D2B0E"/>
    <w:rsid w:val="007D2DB6"/>
    <w:rsid w:val="007D2E09"/>
    <w:rsid w:val="007D2E7A"/>
    <w:rsid w:val="007D2F3A"/>
    <w:rsid w:val="007D310F"/>
    <w:rsid w:val="007D315C"/>
    <w:rsid w:val="007D3469"/>
    <w:rsid w:val="007D34A9"/>
    <w:rsid w:val="007D3572"/>
    <w:rsid w:val="007D39A8"/>
    <w:rsid w:val="007D3B09"/>
    <w:rsid w:val="007D3C5F"/>
    <w:rsid w:val="007D4542"/>
    <w:rsid w:val="007D4547"/>
    <w:rsid w:val="007D46BF"/>
    <w:rsid w:val="007D4C3C"/>
    <w:rsid w:val="007D512D"/>
    <w:rsid w:val="007D540A"/>
    <w:rsid w:val="007D543E"/>
    <w:rsid w:val="007D56E2"/>
    <w:rsid w:val="007D57A7"/>
    <w:rsid w:val="007D5901"/>
    <w:rsid w:val="007D5B22"/>
    <w:rsid w:val="007D5D2D"/>
    <w:rsid w:val="007D5D33"/>
    <w:rsid w:val="007D5D5A"/>
    <w:rsid w:val="007D6338"/>
    <w:rsid w:val="007D646B"/>
    <w:rsid w:val="007D64F8"/>
    <w:rsid w:val="007D6738"/>
    <w:rsid w:val="007D6790"/>
    <w:rsid w:val="007D680A"/>
    <w:rsid w:val="007D6C51"/>
    <w:rsid w:val="007D6CF2"/>
    <w:rsid w:val="007D7095"/>
    <w:rsid w:val="007D7423"/>
    <w:rsid w:val="007D7526"/>
    <w:rsid w:val="007D75F8"/>
    <w:rsid w:val="007D7690"/>
    <w:rsid w:val="007D76C1"/>
    <w:rsid w:val="007D7AA1"/>
    <w:rsid w:val="007D7B9E"/>
    <w:rsid w:val="007D7EBD"/>
    <w:rsid w:val="007D7F3F"/>
    <w:rsid w:val="007E045E"/>
    <w:rsid w:val="007E078B"/>
    <w:rsid w:val="007E08C8"/>
    <w:rsid w:val="007E0AA5"/>
    <w:rsid w:val="007E0AAB"/>
    <w:rsid w:val="007E0BD1"/>
    <w:rsid w:val="007E1029"/>
    <w:rsid w:val="007E12B2"/>
    <w:rsid w:val="007E1385"/>
    <w:rsid w:val="007E1486"/>
    <w:rsid w:val="007E1C82"/>
    <w:rsid w:val="007E1CB3"/>
    <w:rsid w:val="007E1FC2"/>
    <w:rsid w:val="007E2271"/>
    <w:rsid w:val="007E2426"/>
    <w:rsid w:val="007E2509"/>
    <w:rsid w:val="007E257A"/>
    <w:rsid w:val="007E2598"/>
    <w:rsid w:val="007E2611"/>
    <w:rsid w:val="007E2615"/>
    <w:rsid w:val="007E268E"/>
    <w:rsid w:val="007E27E1"/>
    <w:rsid w:val="007E27F2"/>
    <w:rsid w:val="007E2A23"/>
    <w:rsid w:val="007E2B01"/>
    <w:rsid w:val="007E2D33"/>
    <w:rsid w:val="007E2E16"/>
    <w:rsid w:val="007E2F28"/>
    <w:rsid w:val="007E3023"/>
    <w:rsid w:val="007E30D2"/>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0E"/>
    <w:rsid w:val="007E538A"/>
    <w:rsid w:val="007E53B3"/>
    <w:rsid w:val="007E5679"/>
    <w:rsid w:val="007E57C4"/>
    <w:rsid w:val="007E58B8"/>
    <w:rsid w:val="007E5948"/>
    <w:rsid w:val="007E5A6F"/>
    <w:rsid w:val="007E5D9D"/>
    <w:rsid w:val="007E5F89"/>
    <w:rsid w:val="007E604A"/>
    <w:rsid w:val="007E6158"/>
    <w:rsid w:val="007E6636"/>
    <w:rsid w:val="007E6AEB"/>
    <w:rsid w:val="007E6B33"/>
    <w:rsid w:val="007E6BEC"/>
    <w:rsid w:val="007E6C04"/>
    <w:rsid w:val="007E6CA1"/>
    <w:rsid w:val="007E6CC4"/>
    <w:rsid w:val="007E7091"/>
    <w:rsid w:val="007E70CE"/>
    <w:rsid w:val="007E775C"/>
    <w:rsid w:val="007E77A2"/>
    <w:rsid w:val="007E7982"/>
    <w:rsid w:val="007F00BB"/>
    <w:rsid w:val="007F037F"/>
    <w:rsid w:val="007F03CB"/>
    <w:rsid w:val="007F0402"/>
    <w:rsid w:val="007F0483"/>
    <w:rsid w:val="007F063E"/>
    <w:rsid w:val="007F0687"/>
    <w:rsid w:val="007F0A2B"/>
    <w:rsid w:val="007F0ACF"/>
    <w:rsid w:val="007F0D67"/>
    <w:rsid w:val="007F0DB2"/>
    <w:rsid w:val="007F10C5"/>
    <w:rsid w:val="007F11B9"/>
    <w:rsid w:val="007F1557"/>
    <w:rsid w:val="007F1B90"/>
    <w:rsid w:val="007F2014"/>
    <w:rsid w:val="007F20B6"/>
    <w:rsid w:val="007F218C"/>
    <w:rsid w:val="007F21D1"/>
    <w:rsid w:val="007F2324"/>
    <w:rsid w:val="007F280E"/>
    <w:rsid w:val="007F29C2"/>
    <w:rsid w:val="007F2B70"/>
    <w:rsid w:val="007F2E66"/>
    <w:rsid w:val="007F2F37"/>
    <w:rsid w:val="007F32B1"/>
    <w:rsid w:val="007F32B9"/>
    <w:rsid w:val="007F3462"/>
    <w:rsid w:val="007F3750"/>
    <w:rsid w:val="007F393D"/>
    <w:rsid w:val="007F3A49"/>
    <w:rsid w:val="007F3B94"/>
    <w:rsid w:val="007F3C2A"/>
    <w:rsid w:val="007F3C7B"/>
    <w:rsid w:val="007F3DCD"/>
    <w:rsid w:val="007F3E26"/>
    <w:rsid w:val="007F42A5"/>
    <w:rsid w:val="007F458B"/>
    <w:rsid w:val="007F4644"/>
    <w:rsid w:val="007F4A97"/>
    <w:rsid w:val="007F4CDF"/>
    <w:rsid w:val="007F4E34"/>
    <w:rsid w:val="007F4F01"/>
    <w:rsid w:val="007F5013"/>
    <w:rsid w:val="007F50C6"/>
    <w:rsid w:val="007F54CC"/>
    <w:rsid w:val="007F55C1"/>
    <w:rsid w:val="007F5791"/>
    <w:rsid w:val="007F5A02"/>
    <w:rsid w:val="007F5D17"/>
    <w:rsid w:val="007F5F01"/>
    <w:rsid w:val="007F5FCD"/>
    <w:rsid w:val="007F63DB"/>
    <w:rsid w:val="007F63E0"/>
    <w:rsid w:val="007F658F"/>
    <w:rsid w:val="007F6640"/>
    <w:rsid w:val="007F6A71"/>
    <w:rsid w:val="007F6BD1"/>
    <w:rsid w:val="007F6D4E"/>
    <w:rsid w:val="007F71C4"/>
    <w:rsid w:val="007F7ECB"/>
    <w:rsid w:val="007F7F36"/>
    <w:rsid w:val="007F7FCB"/>
    <w:rsid w:val="00800213"/>
    <w:rsid w:val="008005DA"/>
    <w:rsid w:val="008007AB"/>
    <w:rsid w:val="00800D22"/>
    <w:rsid w:val="00800DD0"/>
    <w:rsid w:val="00801066"/>
    <w:rsid w:val="00801298"/>
    <w:rsid w:val="00801512"/>
    <w:rsid w:val="008015BC"/>
    <w:rsid w:val="0080175F"/>
    <w:rsid w:val="0080176D"/>
    <w:rsid w:val="0080178A"/>
    <w:rsid w:val="00801BCB"/>
    <w:rsid w:val="00801D2D"/>
    <w:rsid w:val="00801DAD"/>
    <w:rsid w:val="00801EB0"/>
    <w:rsid w:val="00802323"/>
    <w:rsid w:val="00802397"/>
    <w:rsid w:val="00802998"/>
    <w:rsid w:val="008029C5"/>
    <w:rsid w:val="00802C91"/>
    <w:rsid w:val="00802D90"/>
    <w:rsid w:val="00802EE8"/>
    <w:rsid w:val="0080308C"/>
    <w:rsid w:val="00803117"/>
    <w:rsid w:val="00803149"/>
    <w:rsid w:val="00803187"/>
    <w:rsid w:val="00803192"/>
    <w:rsid w:val="0080336D"/>
    <w:rsid w:val="00803397"/>
    <w:rsid w:val="00803665"/>
    <w:rsid w:val="00803D85"/>
    <w:rsid w:val="00803EA5"/>
    <w:rsid w:val="00803FAD"/>
    <w:rsid w:val="00803FAE"/>
    <w:rsid w:val="00803FE8"/>
    <w:rsid w:val="00804069"/>
    <w:rsid w:val="008040A5"/>
    <w:rsid w:val="008044D8"/>
    <w:rsid w:val="008045F9"/>
    <w:rsid w:val="008046AF"/>
    <w:rsid w:val="008046D9"/>
    <w:rsid w:val="008046EC"/>
    <w:rsid w:val="00804999"/>
    <w:rsid w:val="00804ECE"/>
    <w:rsid w:val="00805009"/>
    <w:rsid w:val="008052C9"/>
    <w:rsid w:val="008058CD"/>
    <w:rsid w:val="00805C2F"/>
    <w:rsid w:val="00805DB8"/>
    <w:rsid w:val="0080603C"/>
    <w:rsid w:val="0080605F"/>
    <w:rsid w:val="008060DD"/>
    <w:rsid w:val="00806285"/>
    <w:rsid w:val="00806449"/>
    <w:rsid w:val="0080677B"/>
    <w:rsid w:val="00806877"/>
    <w:rsid w:val="00806A66"/>
    <w:rsid w:val="008073A6"/>
    <w:rsid w:val="008073F7"/>
    <w:rsid w:val="008075BE"/>
    <w:rsid w:val="00807786"/>
    <w:rsid w:val="00807843"/>
    <w:rsid w:val="00807984"/>
    <w:rsid w:val="00807A64"/>
    <w:rsid w:val="00807A7F"/>
    <w:rsid w:val="00807A9D"/>
    <w:rsid w:val="00807B95"/>
    <w:rsid w:val="00807BF1"/>
    <w:rsid w:val="0081021E"/>
    <w:rsid w:val="00810470"/>
    <w:rsid w:val="008109D4"/>
    <w:rsid w:val="00810BA5"/>
    <w:rsid w:val="00810BEF"/>
    <w:rsid w:val="00810C28"/>
    <w:rsid w:val="00810EFA"/>
    <w:rsid w:val="0081122E"/>
    <w:rsid w:val="00811586"/>
    <w:rsid w:val="00811732"/>
    <w:rsid w:val="00811FCB"/>
    <w:rsid w:val="008122A3"/>
    <w:rsid w:val="008123A8"/>
    <w:rsid w:val="008124D6"/>
    <w:rsid w:val="00812709"/>
    <w:rsid w:val="008127EC"/>
    <w:rsid w:val="00812932"/>
    <w:rsid w:val="008129AA"/>
    <w:rsid w:val="00812D55"/>
    <w:rsid w:val="00812D6F"/>
    <w:rsid w:val="00812F70"/>
    <w:rsid w:val="0081304B"/>
    <w:rsid w:val="0081318E"/>
    <w:rsid w:val="0081337F"/>
    <w:rsid w:val="00813393"/>
    <w:rsid w:val="008135EF"/>
    <w:rsid w:val="008138BD"/>
    <w:rsid w:val="00813B98"/>
    <w:rsid w:val="00813CDA"/>
    <w:rsid w:val="00813DAA"/>
    <w:rsid w:val="00813DAC"/>
    <w:rsid w:val="00813DC5"/>
    <w:rsid w:val="00813E79"/>
    <w:rsid w:val="00813F33"/>
    <w:rsid w:val="00813F7E"/>
    <w:rsid w:val="00813FB6"/>
    <w:rsid w:val="0081402D"/>
    <w:rsid w:val="008140EB"/>
    <w:rsid w:val="0081427F"/>
    <w:rsid w:val="00814283"/>
    <w:rsid w:val="00814691"/>
    <w:rsid w:val="008147F3"/>
    <w:rsid w:val="008147FD"/>
    <w:rsid w:val="00814C1F"/>
    <w:rsid w:val="00814C94"/>
    <w:rsid w:val="00814D59"/>
    <w:rsid w:val="00814F36"/>
    <w:rsid w:val="00814FE3"/>
    <w:rsid w:val="00815052"/>
    <w:rsid w:val="008150C5"/>
    <w:rsid w:val="0081527F"/>
    <w:rsid w:val="008153FF"/>
    <w:rsid w:val="00815411"/>
    <w:rsid w:val="0081558B"/>
    <w:rsid w:val="008155ED"/>
    <w:rsid w:val="008158D6"/>
    <w:rsid w:val="00815939"/>
    <w:rsid w:val="008159D4"/>
    <w:rsid w:val="0081637E"/>
    <w:rsid w:val="008165F7"/>
    <w:rsid w:val="008165FC"/>
    <w:rsid w:val="00816776"/>
    <w:rsid w:val="0081682E"/>
    <w:rsid w:val="008169E4"/>
    <w:rsid w:val="00816DA0"/>
    <w:rsid w:val="00816E41"/>
    <w:rsid w:val="00816FB2"/>
    <w:rsid w:val="00817140"/>
    <w:rsid w:val="00817196"/>
    <w:rsid w:val="008175D9"/>
    <w:rsid w:val="008175F6"/>
    <w:rsid w:val="00817AA7"/>
    <w:rsid w:val="00817BEC"/>
    <w:rsid w:val="00820285"/>
    <w:rsid w:val="008202E2"/>
    <w:rsid w:val="00820824"/>
    <w:rsid w:val="00820861"/>
    <w:rsid w:val="00820882"/>
    <w:rsid w:val="00820B5A"/>
    <w:rsid w:val="00820C16"/>
    <w:rsid w:val="00820CC3"/>
    <w:rsid w:val="00820D94"/>
    <w:rsid w:val="00820EFC"/>
    <w:rsid w:val="00821231"/>
    <w:rsid w:val="00821303"/>
    <w:rsid w:val="008214FD"/>
    <w:rsid w:val="008215F0"/>
    <w:rsid w:val="0082177E"/>
    <w:rsid w:val="008219BF"/>
    <w:rsid w:val="00821BE1"/>
    <w:rsid w:val="00821C1D"/>
    <w:rsid w:val="00821DAE"/>
    <w:rsid w:val="00821EB2"/>
    <w:rsid w:val="008227AC"/>
    <w:rsid w:val="00822BA9"/>
    <w:rsid w:val="00822C65"/>
    <w:rsid w:val="00822C6E"/>
    <w:rsid w:val="00822CF9"/>
    <w:rsid w:val="00822D47"/>
    <w:rsid w:val="00822D6E"/>
    <w:rsid w:val="0082311A"/>
    <w:rsid w:val="00823211"/>
    <w:rsid w:val="008235DB"/>
    <w:rsid w:val="008236DF"/>
    <w:rsid w:val="00823B19"/>
    <w:rsid w:val="00823C03"/>
    <w:rsid w:val="00823DBC"/>
    <w:rsid w:val="00823F85"/>
    <w:rsid w:val="00824195"/>
    <w:rsid w:val="0082419E"/>
    <w:rsid w:val="00824275"/>
    <w:rsid w:val="0082433D"/>
    <w:rsid w:val="00824490"/>
    <w:rsid w:val="00824554"/>
    <w:rsid w:val="00824A32"/>
    <w:rsid w:val="00824AB4"/>
    <w:rsid w:val="00824BF5"/>
    <w:rsid w:val="00824C37"/>
    <w:rsid w:val="00824CC7"/>
    <w:rsid w:val="00824CCD"/>
    <w:rsid w:val="00824E9A"/>
    <w:rsid w:val="00825041"/>
    <w:rsid w:val="00825081"/>
    <w:rsid w:val="0082526F"/>
    <w:rsid w:val="00825303"/>
    <w:rsid w:val="008255BF"/>
    <w:rsid w:val="008256D9"/>
    <w:rsid w:val="00825A4C"/>
    <w:rsid w:val="00825B53"/>
    <w:rsid w:val="00825B78"/>
    <w:rsid w:val="00825C42"/>
    <w:rsid w:val="00825D25"/>
    <w:rsid w:val="00825F10"/>
    <w:rsid w:val="00825F6D"/>
    <w:rsid w:val="008261C7"/>
    <w:rsid w:val="00826253"/>
    <w:rsid w:val="0082649B"/>
    <w:rsid w:val="008266EA"/>
    <w:rsid w:val="0082684D"/>
    <w:rsid w:val="008268CF"/>
    <w:rsid w:val="00826D5A"/>
    <w:rsid w:val="00826EBC"/>
    <w:rsid w:val="00826F39"/>
    <w:rsid w:val="00826FB5"/>
    <w:rsid w:val="00827183"/>
    <w:rsid w:val="0082724B"/>
    <w:rsid w:val="008273E2"/>
    <w:rsid w:val="008278A4"/>
    <w:rsid w:val="00827903"/>
    <w:rsid w:val="008279C4"/>
    <w:rsid w:val="00827D6F"/>
    <w:rsid w:val="00827D89"/>
    <w:rsid w:val="00827EAF"/>
    <w:rsid w:val="00827F66"/>
    <w:rsid w:val="00830312"/>
    <w:rsid w:val="00830339"/>
    <w:rsid w:val="0083034C"/>
    <w:rsid w:val="0083042E"/>
    <w:rsid w:val="00830486"/>
    <w:rsid w:val="00830715"/>
    <w:rsid w:val="00830F6B"/>
    <w:rsid w:val="0083114B"/>
    <w:rsid w:val="008313C7"/>
    <w:rsid w:val="00831445"/>
    <w:rsid w:val="0083175B"/>
    <w:rsid w:val="00831968"/>
    <w:rsid w:val="00831A37"/>
    <w:rsid w:val="00831BC3"/>
    <w:rsid w:val="00831C37"/>
    <w:rsid w:val="00831C73"/>
    <w:rsid w:val="00831C81"/>
    <w:rsid w:val="00831DDE"/>
    <w:rsid w:val="00831FB1"/>
    <w:rsid w:val="008321FC"/>
    <w:rsid w:val="008322FC"/>
    <w:rsid w:val="00832510"/>
    <w:rsid w:val="00832813"/>
    <w:rsid w:val="00832856"/>
    <w:rsid w:val="008328F7"/>
    <w:rsid w:val="00832919"/>
    <w:rsid w:val="00832AAA"/>
    <w:rsid w:val="00832FD6"/>
    <w:rsid w:val="00833048"/>
    <w:rsid w:val="008331D9"/>
    <w:rsid w:val="0083378D"/>
    <w:rsid w:val="008337D8"/>
    <w:rsid w:val="00833B4A"/>
    <w:rsid w:val="00833C40"/>
    <w:rsid w:val="00833DE0"/>
    <w:rsid w:val="00833E2C"/>
    <w:rsid w:val="0083400D"/>
    <w:rsid w:val="0083403A"/>
    <w:rsid w:val="00834127"/>
    <w:rsid w:val="008341C8"/>
    <w:rsid w:val="00834761"/>
    <w:rsid w:val="00834B78"/>
    <w:rsid w:val="00834C6E"/>
    <w:rsid w:val="00834E84"/>
    <w:rsid w:val="0083500C"/>
    <w:rsid w:val="00835084"/>
    <w:rsid w:val="008352BB"/>
    <w:rsid w:val="00835664"/>
    <w:rsid w:val="00835743"/>
    <w:rsid w:val="00835AE3"/>
    <w:rsid w:val="00835C4A"/>
    <w:rsid w:val="00835EA5"/>
    <w:rsid w:val="0083607A"/>
    <w:rsid w:val="008361EE"/>
    <w:rsid w:val="00836536"/>
    <w:rsid w:val="008365C2"/>
    <w:rsid w:val="008365E2"/>
    <w:rsid w:val="00836822"/>
    <w:rsid w:val="008368F5"/>
    <w:rsid w:val="0083695A"/>
    <w:rsid w:val="00836AA4"/>
    <w:rsid w:val="00837383"/>
    <w:rsid w:val="0083738A"/>
    <w:rsid w:val="00837567"/>
    <w:rsid w:val="00837645"/>
    <w:rsid w:val="008376AC"/>
    <w:rsid w:val="008377E3"/>
    <w:rsid w:val="0083788E"/>
    <w:rsid w:val="00837A9A"/>
    <w:rsid w:val="00837B55"/>
    <w:rsid w:val="00837CA9"/>
    <w:rsid w:val="00837D73"/>
    <w:rsid w:val="00837E7D"/>
    <w:rsid w:val="00837EEB"/>
    <w:rsid w:val="00837FC2"/>
    <w:rsid w:val="00840184"/>
    <w:rsid w:val="008401BF"/>
    <w:rsid w:val="00840537"/>
    <w:rsid w:val="00840714"/>
    <w:rsid w:val="008407CF"/>
    <w:rsid w:val="00840991"/>
    <w:rsid w:val="008411D4"/>
    <w:rsid w:val="008413EC"/>
    <w:rsid w:val="008413F3"/>
    <w:rsid w:val="0084160E"/>
    <w:rsid w:val="00841682"/>
    <w:rsid w:val="0084197C"/>
    <w:rsid w:val="00841C14"/>
    <w:rsid w:val="00841CD7"/>
    <w:rsid w:val="00841E48"/>
    <w:rsid w:val="00841FDB"/>
    <w:rsid w:val="00842207"/>
    <w:rsid w:val="00842573"/>
    <w:rsid w:val="00842587"/>
    <w:rsid w:val="00842C11"/>
    <w:rsid w:val="00842F3E"/>
    <w:rsid w:val="00842FA4"/>
    <w:rsid w:val="008430AC"/>
    <w:rsid w:val="00843665"/>
    <w:rsid w:val="008439AB"/>
    <w:rsid w:val="008439C4"/>
    <w:rsid w:val="00843B4D"/>
    <w:rsid w:val="00843B86"/>
    <w:rsid w:val="00843D1B"/>
    <w:rsid w:val="00843D83"/>
    <w:rsid w:val="00843EFA"/>
    <w:rsid w:val="0084411D"/>
    <w:rsid w:val="00844237"/>
    <w:rsid w:val="008444E8"/>
    <w:rsid w:val="0084459E"/>
    <w:rsid w:val="00844773"/>
    <w:rsid w:val="00844D41"/>
    <w:rsid w:val="00844D4D"/>
    <w:rsid w:val="00844E09"/>
    <w:rsid w:val="00844E80"/>
    <w:rsid w:val="00844E8B"/>
    <w:rsid w:val="0084515C"/>
    <w:rsid w:val="008452EB"/>
    <w:rsid w:val="008453B1"/>
    <w:rsid w:val="008458C3"/>
    <w:rsid w:val="008458DD"/>
    <w:rsid w:val="008458ED"/>
    <w:rsid w:val="00845A78"/>
    <w:rsid w:val="00845FAC"/>
    <w:rsid w:val="008460C6"/>
    <w:rsid w:val="008460F7"/>
    <w:rsid w:val="00846144"/>
    <w:rsid w:val="00846746"/>
    <w:rsid w:val="0084685A"/>
    <w:rsid w:val="008468E6"/>
    <w:rsid w:val="00846AD9"/>
    <w:rsid w:val="00846DBF"/>
    <w:rsid w:val="00846E9E"/>
    <w:rsid w:val="00846F4F"/>
    <w:rsid w:val="00846FE7"/>
    <w:rsid w:val="0084715A"/>
    <w:rsid w:val="00847212"/>
    <w:rsid w:val="0084730E"/>
    <w:rsid w:val="00847483"/>
    <w:rsid w:val="00847A0D"/>
    <w:rsid w:val="00847B37"/>
    <w:rsid w:val="00847B64"/>
    <w:rsid w:val="00847DF5"/>
    <w:rsid w:val="00847EC2"/>
    <w:rsid w:val="00847EFF"/>
    <w:rsid w:val="00847FDA"/>
    <w:rsid w:val="008502A2"/>
    <w:rsid w:val="00850448"/>
    <w:rsid w:val="00850557"/>
    <w:rsid w:val="00850635"/>
    <w:rsid w:val="008507E3"/>
    <w:rsid w:val="008510AE"/>
    <w:rsid w:val="00851985"/>
    <w:rsid w:val="00851995"/>
    <w:rsid w:val="008519BE"/>
    <w:rsid w:val="00851D1D"/>
    <w:rsid w:val="00851DCE"/>
    <w:rsid w:val="00851E43"/>
    <w:rsid w:val="0085209C"/>
    <w:rsid w:val="0085219C"/>
    <w:rsid w:val="008521A6"/>
    <w:rsid w:val="00852367"/>
    <w:rsid w:val="008524BA"/>
    <w:rsid w:val="0085258D"/>
    <w:rsid w:val="00852599"/>
    <w:rsid w:val="00852753"/>
    <w:rsid w:val="00852918"/>
    <w:rsid w:val="00852D8E"/>
    <w:rsid w:val="00853269"/>
    <w:rsid w:val="0085358B"/>
    <w:rsid w:val="0085369A"/>
    <w:rsid w:val="0085373D"/>
    <w:rsid w:val="00853A24"/>
    <w:rsid w:val="00853B8A"/>
    <w:rsid w:val="0085412D"/>
    <w:rsid w:val="0085466C"/>
    <w:rsid w:val="00854DD0"/>
    <w:rsid w:val="00854E36"/>
    <w:rsid w:val="008553C8"/>
    <w:rsid w:val="008553D8"/>
    <w:rsid w:val="008558C2"/>
    <w:rsid w:val="00855928"/>
    <w:rsid w:val="008559EA"/>
    <w:rsid w:val="008559EB"/>
    <w:rsid w:val="00855A4C"/>
    <w:rsid w:val="00855CA8"/>
    <w:rsid w:val="00855D00"/>
    <w:rsid w:val="008560F6"/>
    <w:rsid w:val="00856344"/>
    <w:rsid w:val="00856355"/>
    <w:rsid w:val="008566B5"/>
    <w:rsid w:val="008566C9"/>
    <w:rsid w:val="00856911"/>
    <w:rsid w:val="0085691D"/>
    <w:rsid w:val="00856973"/>
    <w:rsid w:val="00856A6F"/>
    <w:rsid w:val="00856B8A"/>
    <w:rsid w:val="00856DCB"/>
    <w:rsid w:val="00856F52"/>
    <w:rsid w:val="0085702B"/>
    <w:rsid w:val="0085718F"/>
    <w:rsid w:val="00857710"/>
    <w:rsid w:val="00857A61"/>
    <w:rsid w:val="00857C3D"/>
    <w:rsid w:val="00857D46"/>
    <w:rsid w:val="00857FDE"/>
    <w:rsid w:val="00860099"/>
    <w:rsid w:val="00860144"/>
    <w:rsid w:val="008602CE"/>
    <w:rsid w:val="00860401"/>
    <w:rsid w:val="0086047D"/>
    <w:rsid w:val="008608EF"/>
    <w:rsid w:val="00860CE5"/>
    <w:rsid w:val="00861159"/>
    <w:rsid w:val="0086124E"/>
    <w:rsid w:val="00861539"/>
    <w:rsid w:val="008616EB"/>
    <w:rsid w:val="0086175C"/>
    <w:rsid w:val="0086185B"/>
    <w:rsid w:val="00861C67"/>
    <w:rsid w:val="00861CA5"/>
    <w:rsid w:val="00861EAF"/>
    <w:rsid w:val="00861EFF"/>
    <w:rsid w:val="00862116"/>
    <w:rsid w:val="00862522"/>
    <w:rsid w:val="008625A8"/>
    <w:rsid w:val="00862939"/>
    <w:rsid w:val="00862C73"/>
    <w:rsid w:val="00862DC5"/>
    <w:rsid w:val="00863013"/>
    <w:rsid w:val="008631E1"/>
    <w:rsid w:val="00863374"/>
    <w:rsid w:val="00863566"/>
    <w:rsid w:val="00863B20"/>
    <w:rsid w:val="00863D31"/>
    <w:rsid w:val="00863E8D"/>
    <w:rsid w:val="008640BA"/>
    <w:rsid w:val="00864154"/>
    <w:rsid w:val="00864179"/>
    <w:rsid w:val="00864245"/>
    <w:rsid w:val="00864295"/>
    <w:rsid w:val="00864590"/>
    <w:rsid w:val="008646E1"/>
    <w:rsid w:val="008648AA"/>
    <w:rsid w:val="00864CAB"/>
    <w:rsid w:val="00864EEA"/>
    <w:rsid w:val="00864FDA"/>
    <w:rsid w:val="00865015"/>
    <w:rsid w:val="0086510A"/>
    <w:rsid w:val="008651FC"/>
    <w:rsid w:val="008657D8"/>
    <w:rsid w:val="00865847"/>
    <w:rsid w:val="008658B8"/>
    <w:rsid w:val="0086595D"/>
    <w:rsid w:val="00865BD7"/>
    <w:rsid w:val="00865C80"/>
    <w:rsid w:val="00865D65"/>
    <w:rsid w:val="00865DC7"/>
    <w:rsid w:val="00865E53"/>
    <w:rsid w:val="00866046"/>
    <w:rsid w:val="008660A4"/>
    <w:rsid w:val="00866651"/>
    <w:rsid w:val="008666D5"/>
    <w:rsid w:val="0086688E"/>
    <w:rsid w:val="00866994"/>
    <w:rsid w:val="008669AF"/>
    <w:rsid w:val="00866A42"/>
    <w:rsid w:val="00866BE2"/>
    <w:rsid w:val="00866CEB"/>
    <w:rsid w:val="008670C3"/>
    <w:rsid w:val="0086713B"/>
    <w:rsid w:val="00867537"/>
    <w:rsid w:val="008677FD"/>
    <w:rsid w:val="008678A1"/>
    <w:rsid w:val="00867A3B"/>
    <w:rsid w:val="00867B9F"/>
    <w:rsid w:val="00870571"/>
    <w:rsid w:val="008706D4"/>
    <w:rsid w:val="008707E5"/>
    <w:rsid w:val="00870962"/>
    <w:rsid w:val="00870F8A"/>
    <w:rsid w:val="0087116C"/>
    <w:rsid w:val="008716CB"/>
    <w:rsid w:val="0087183B"/>
    <w:rsid w:val="008719A4"/>
    <w:rsid w:val="008719B2"/>
    <w:rsid w:val="008719BB"/>
    <w:rsid w:val="00871C33"/>
    <w:rsid w:val="00871CC6"/>
    <w:rsid w:val="00871D23"/>
    <w:rsid w:val="00871DFE"/>
    <w:rsid w:val="0087217B"/>
    <w:rsid w:val="00872768"/>
    <w:rsid w:val="008727C5"/>
    <w:rsid w:val="008729D7"/>
    <w:rsid w:val="008731E1"/>
    <w:rsid w:val="0087363D"/>
    <w:rsid w:val="00873899"/>
    <w:rsid w:val="00873B14"/>
    <w:rsid w:val="00874312"/>
    <w:rsid w:val="0087437C"/>
    <w:rsid w:val="008747A8"/>
    <w:rsid w:val="008748A1"/>
    <w:rsid w:val="00874C5A"/>
    <w:rsid w:val="00874D4E"/>
    <w:rsid w:val="0087531A"/>
    <w:rsid w:val="00875348"/>
    <w:rsid w:val="0087577C"/>
    <w:rsid w:val="00875831"/>
    <w:rsid w:val="00875AE3"/>
    <w:rsid w:val="00875C56"/>
    <w:rsid w:val="00875CD7"/>
    <w:rsid w:val="00875F7C"/>
    <w:rsid w:val="00875FFB"/>
    <w:rsid w:val="008769DD"/>
    <w:rsid w:val="00876B4D"/>
    <w:rsid w:val="00876D0C"/>
    <w:rsid w:val="00876D89"/>
    <w:rsid w:val="0087700E"/>
    <w:rsid w:val="008771EA"/>
    <w:rsid w:val="00877289"/>
    <w:rsid w:val="008772F6"/>
    <w:rsid w:val="00877384"/>
    <w:rsid w:val="008779B5"/>
    <w:rsid w:val="00877F18"/>
    <w:rsid w:val="00877F81"/>
    <w:rsid w:val="0088015A"/>
    <w:rsid w:val="00880230"/>
    <w:rsid w:val="00880327"/>
    <w:rsid w:val="008803CD"/>
    <w:rsid w:val="00880741"/>
    <w:rsid w:val="00880792"/>
    <w:rsid w:val="0088093C"/>
    <w:rsid w:val="00880A52"/>
    <w:rsid w:val="00880D62"/>
    <w:rsid w:val="008810F7"/>
    <w:rsid w:val="008811E6"/>
    <w:rsid w:val="008812A0"/>
    <w:rsid w:val="00881308"/>
    <w:rsid w:val="00881472"/>
    <w:rsid w:val="00881BD4"/>
    <w:rsid w:val="00881D0A"/>
    <w:rsid w:val="00881DB1"/>
    <w:rsid w:val="00881E3A"/>
    <w:rsid w:val="00882133"/>
    <w:rsid w:val="0088254A"/>
    <w:rsid w:val="0088270A"/>
    <w:rsid w:val="0088279B"/>
    <w:rsid w:val="008829E2"/>
    <w:rsid w:val="00882C37"/>
    <w:rsid w:val="00882F91"/>
    <w:rsid w:val="00883207"/>
    <w:rsid w:val="00883524"/>
    <w:rsid w:val="008835ED"/>
    <w:rsid w:val="008836BF"/>
    <w:rsid w:val="008839FA"/>
    <w:rsid w:val="00883DD4"/>
    <w:rsid w:val="00884127"/>
    <w:rsid w:val="008844DD"/>
    <w:rsid w:val="00884544"/>
    <w:rsid w:val="00884723"/>
    <w:rsid w:val="0088477A"/>
    <w:rsid w:val="008848CB"/>
    <w:rsid w:val="00884AF1"/>
    <w:rsid w:val="00884CAD"/>
    <w:rsid w:val="00884CF8"/>
    <w:rsid w:val="00884F1B"/>
    <w:rsid w:val="008852CD"/>
    <w:rsid w:val="00885331"/>
    <w:rsid w:val="00885355"/>
    <w:rsid w:val="008854E2"/>
    <w:rsid w:val="008856C0"/>
    <w:rsid w:val="008856CD"/>
    <w:rsid w:val="00885862"/>
    <w:rsid w:val="00885991"/>
    <w:rsid w:val="00885F2A"/>
    <w:rsid w:val="00886535"/>
    <w:rsid w:val="00886900"/>
    <w:rsid w:val="00886B09"/>
    <w:rsid w:val="00886B0A"/>
    <w:rsid w:val="00886BA7"/>
    <w:rsid w:val="00886D6A"/>
    <w:rsid w:val="00886D7B"/>
    <w:rsid w:val="00886E55"/>
    <w:rsid w:val="0088703C"/>
    <w:rsid w:val="00887050"/>
    <w:rsid w:val="00887087"/>
    <w:rsid w:val="0088723D"/>
    <w:rsid w:val="00887476"/>
    <w:rsid w:val="00887600"/>
    <w:rsid w:val="00887918"/>
    <w:rsid w:val="00887940"/>
    <w:rsid w:val="00887D8E"/>
    <w:rsid w:val="00887EE0"/>
    <w:rsid w:val="00887F1E"/>
    <w:rsid w:val="00887F29"/>
    <w:rsid w:val="008904AF"/>
    <w:rsid w:val="008906BB"/>
    <w:rsid w:val="00890C13"/>
    <w:rsid w:val="0089103C"/>
    <w:rsid w:val="008910F6"/>
    <w:rsid w:val="008912E7"/>
    <w:rsid w:val="008914BA"/>
    <w:rsid w:val="008914BB"/>
    <w:rsid w:val="00891519"/>
    <w:rsid w:val="008916A8"/>
    <w:rsid w:val="008916CC"/>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25A"/>
    <w:rsid w:val="008934BB"/>
    <w:rsid w:val="0089352C"/>
    <w:rsid w:val="00893A90"/>
    <w:rsid w:val="00893BD8"/>
    <w:rsid w:val="00893F34"/>
    <w:rsid w:val="00894133"/>
    <w:rsid w:val="008941E3"/>
    <w:rsid w:val="00894588"/>
    <w:rsid w:val="00894A88"/>
    <w:rsid w:val="00895386"/>
    <w:rsid w:val="0089562A"/>
    <w:rsid w:val="00895BD7"/>
    <w:rsid w:val="00895C08"/>
    <w:rsid w:val="00895FD8"/>
    <w:rsid w:val="008961B2"/>
    <w:rsid w:val="008963B1"/>
    <w:rsid w:val="00896419"/>
    <w:rsid w:val="00896562"/>
    <w:rsid w:val="008967B7"/>
    <w:rsid w:val="008967EF"/>
    <w:rsid w:val="008969D2"/>
    <w:rsid w:val="00896C80"/>
    <w:rsid w:val="0089723F"/>
    <w:rsid w:val="008972CD"/>
    <w:rsid w:val="00897479"/>
    <w:rsid w:val="0089759C"/>
    <w:rsid w:val="00897652"/>
    <w:rsid w:val="00897789"/>
    <w:rsid w:val="008979FF"/>
    <w:rsid w:val="00897A77"/>
    <w:rsid w:val="00897E40"/>
    <w:rsid w:val="00897FE8"/>
    <w:rsid w:val="008A011D"/>
    <w:rsid w:val="008A03A5"/>
    <w:rsid w:val="008A0885"/>
    <w:rsid w:val="008A0B16"/>
    <w:rsid w:val="008A0BDE"/>
    <w:rsid w:val="008A0CB9"/>
    <w:rsid w:val="008A104F"/>
    <w:rsid w:val="008A10D2"/>
    <w:rsid w:val="008A1367"/>
    <w:rsid w:val="008A1376"/>
    <w:rsid w:val="008A13D5"/>
    <w:rsid w:val="008A1836"/>
    <w:rsid w:val="008A1DBC"/>
    <w:rsid w:val="008A1DC9"/>
    <w:rsid w:val="008A1E3F"/>
    <w:rsid w:val="008A1FB9"/>
    <w:rsid w:val="008A21FF"/>
    <w:rsid w:val="008A24AD"/>
    <w:rsid w:val="008A267F"/>
    <w:rsid w:val="008A2A3D"/>
    <w:rsid w:val="008A2A50"/>
    <w:rsid w:val="008A2CE2"/>
    <w:rsid w:val="008A2E11"/>
    <w:rsid w:val="008A2EAD"/>
    <w:rsid w:val="008A30AC"/>
    <w:rsid w:val="008A3108"/>
    <w:rsid w:val="008A3133"/>
    <w:rsid w:val="008A329C"/>
    <w:rsid w:val="008A3471"/>
    <w:rsid w:val="008A34E4"/>
    <w:rsid w:val="008A3838"/>
    <w:rsid w:val="008A3B7D"/>
    <w:rsid w:val="008A3BB3"/>
    <w:rsid w:val="008A3F4D"/>
    <w:rsid w:val="008A401C"/>
    <w:rsid w:val="008A437B"/>
    <w:rsid w:val="008A44B8"/>
    <w:rsid w:val="008A472A"/>
    <w:rsid w:val="008A4A36"/>
    <w:rsid w:val="008A4B2E"/>
    <w:rsid w:val="008A4C0C"/>
    <w:rsid w:val="008A4D8E"/>
    <w:rsid w:val="008A50DD"/>
    <w:rsid w:val="008A51A8"/>
    <w:rsid w:val="008A52E0"/>
    <w:rsid w:val="008A54C7"/>
    <w:rsid w:val="008A57C9"/>
    <w:rsid w:val="008A5C8C"/>
    <w:rsid w:val="008A6304"/>
    <w:rsid w:val="008A667A"/>
    <w:rsid w:val="008A6834"/>
    <w:rsid w:val="008A694A"/>
    <w:rsid w:val="008A6A31"/>
    <w:rsid w:val="008A6DA8"/>
    <w:rsid w:val="008A7122"/>
    <w:rsid w:val="008A722E"/>
    <w:rsid w:val="008A7669"/>
    <w:rsid w:val="008A766B"/>
    <w:rsid w:val="008A76E6"/>
    <w:rsid w:val="008A77D8"/>
    <w:rsid w:val="008A79AD"/>
    <w:rsid w:val="008A7CDB"/>
    <w:rsid w:val="008A7F76"/>
    <w:rsid w:val="008B0146"/>
    <w:rsid w:val="008B0483"/>
    <w:rsid w:val="008B0535"/>
    <w:rsid w:val="008B081B"/>
    <w:rsid w:val="008B0884"/>
    <w:rsid w:val="008B08F2"/>
    <w:rsid w:val="008B0C93"/>
    <w:rsid w:val="008B0E94"/>
    <w:rsid w:val="008B0FD1"/>
    <w:rsid w:val="008B0FEC"/>
    <w:rsid w:val="008B1029"/>
    <w:rsid w:val="008B120C"/>
    <w:rsid w:val="008B13D1"/>
    <w:rsid w:val="008B17DC"/>
    <w:rsid w:val="008B19C1"/>
    <w:rsid w:val="008B1BA3"/>
    <w:rsid w:val="008B1C46"/>
    <w:rsid w:val="008B1D99"/>
    <w:rsid w:val="008B20D7"/>
    <w:rsid w:val="008B224A"/>
    <w:rsid w:val="008B2832"/>
    <w:rsid w:val="008B2D61"/>
    <w:rsid w:val="008B3024"/>
    <w:rsid w:val="008B3046"/>
    <w:rsid w:val="008B30F9"/>
    <w:rsid w:val="008B3193"/>
    <w:rsid w:val="008B31EC"/>
    <w:rsid w:val="008B338E"/>
    <w:rsid w:val="008B33AD"/>
    <w:rsid w:val="008B3820"/>
    <w:rsid w:val="008B398E"/>
    <w:rsid w:val="008B3A94"/>
    <w:rsid w:val="008B3AF2"/>
    <w:rsid w:val="008B3DF2"/>
    <w:rsid w:val="008B3DF9"/>
    <w:rsid w:val="008B3E85"/>
    <w:rsid w:val="008B3FF4"/>
    <w:rsid w:val="008B423E"/>
    <w:rsid w:val="008B4310"/>
    <w:rsid w:val="008B44F2"/>
    <w:rsid w:val="008B46FC"/>
    <w:rsid w:val="008B4A1E"/>
    <w:rsid w:val="008B4A78"/>
    <w:rsid w:val="008B4E96"/>
    <w:rsid w:val="008B51A0"/>
    <w:rsid w:val="008B5236"/>
    <w:rsid w:val="008B5269"/>
    <w:rsid w:val="008B5522"/>
    <w:rsid w:val="008B570A"/>
    <w:rsid w:val="008B587D"/>
    <w:rsid w:val="008B5889"/>
    <w:rsid w:val="008B590F"/>
    <w:rsid w:val="008B592A"/>
    <w:rsid w:val="008B5A72"/>
    <w:rsid w:val="008B5AED"/>
    <w:rsid w:val="008B5B0A"/>
    <w:rsid w:val="008B5CB5"/>
    <w:rsid w:val="008B5D0A"/>
    <w:rsid w:val="008B5F4C"/>
    <w:rsid w:val="008B6327"/>
    <w:rsid w:val="008B648B"/>
    <w:rsid w:val="008B661B"/>
    <w:rsid w:val="008B67B8"/>
    <w:rsid w:val="008B729C"/>
    <w:rsid w:val="008B750B"/>
    <w:rsid w:val="008B78C2"/>
    <w:rsid w:val="008B7B5C"/>
    <w:rsid w:val="008B7CEF"/>
    <w:rsid w:val="008B7D6A"/>
    <w:rsid w:val="008B7E06"/>
    <w:rsid w:val="008C01A0"/>
    <w:rsid w:val="008C0214"/>
    <w:rsid w:val="008C0242"/>
    <w:rsid w:val="008C075E"/>
    <w:rsid w:val="008C0C99"/>
    <w:rsid w:val="008C0CD4"/>
    <w:rsid w:val="008C0DCF"/>
    <w:rsid w:val="008C0FB5"/>
    <w:rsid w:val="008C0FF0"/>
    <w:rsid w:val="008C1245"/>
    <w:rsid w:val="008C12E2"/>
    <w:rsid w:val="008C13F3"/>
    <w:rsid w:val="008C1623"/>
    <w:rsid w:val="008C17A9"/>
    <w:rsid w:val="008C1B55"/>
    <w:rsid w:val="008C2017"/>
    <w:rsid w:val="008C21CC"/>
    <w:rsid w:val="008C26D3"/>
    <w:rsid w:val="008C2999"/>
    <w:rsid w:val="008C2DBC"/>
    <w:rsid w:val="008C2F84"/>
    <w:rsid w:val="008C2FD9"/>
    <w:rsid w:val="008C2FFE"/>
    <w:rsid w:val="008C3596"/>
    <w:rsid w:val="008C3710"/>
    <w:rsid w:val="008C3897"/>
    <w:rsid w:val="008C3A9A"/>
    <w:rsid w:val="008C3D82"/>
    <w:rsid w:val="008C3F81"/>
    <w:rsid w:val="008C40AE"/>
    <w:rsid w:val="008C41F3"/>
    <w:rsid w:val="008C4424"/>
    <w:rsid w:val="008C467A"/>
    <w:rsid w:val="008C4958"/>
    <w:rsid w:val="008C4BAA"/>
    <w:rsid w:val="008C4D72"/>
    <w:rsid w:val="008C5369"/>
    <w:rsid w:val="008C55EA"/>
    <w:rsid w:val="008C55FD"/>
    <w:rsid w:val="008C5A7B"/>
    <w:rsid w:val="008C5A91"/>
    <w:rsid w:val="008C61EE"/>
    <w:rsid w:val="008C6216"/>
    <w:rsid w:val="008C62D9"/>
    <w:rsid w:val="008C62DA"/>
    <w:rsid w:val="008C6371"/>
    <w:rsid w:val="008C68D2"/>
    <w:rsid w:val="008C6AC9"/>
    <w:rsid w:val="008C6AE8"/>
    <w:rsid w:val="008C6B14"/>
    <w:rsid w:val="008C6BA8"/>
    <w:rsid w:val="008C6EF4"/>
    <w:rsid w:val="008C706C"/>
    <w:rsid w:val="008C72AA"/>
    <w:rsid w:val="008C745C"/>
    <w:rsid w:val="008C746C"/>
    <w:rsid w:val="008C7573"/>
    <w:rsid w:val="008C761B"/>
    <w:rsid w:val="008C76EF"/>
    <w:rsid w:val="008C78BE"/>
    <w:rsid w:val="008C78C4"/>
    <w:rsid w:val="008C7D4C"/>
    <w:rsid w:val="008C7FF7"/>
    <w:rsid w:val="008D000C"/>
    <w:rsid w:val="008D00A5"/>
    <w:rsid w:val="008D0401"/>
    <w:rsid w:val="008D06CC"/>
    <w:rsid w:val="008D0841"/>
    <w:rsid w:val="008D0C7E"/>
    <w:rsid w:val="008D10B4"/>
    <w:rsid w:val="008D10C3"/>
    <w:rsid w:val="008D113C"/>
    <w:rsid w:val="008D13FD"/>
    <w:rsid w:val="008D14CD"/>
    <w:rsid w:val="008D17B8"/>
    <w:rsid w:val="008D17BE"/>
    <w:rsid w:val="008D19DA"/>
    <w:rsid w:val="008D1D12"/>
    <w:rsid w:val="008D2030"/>
    <w:rsid w:val="008D2C77"/>
    <w:rsid w:val="008D2E05"/>
    <w:rsid w:val="008D2E46"/>
    <w:rsid w:val="008D2ECD"/>
    <w:rsid w:val="008D2F17"/>
    <w:rsid w:val="008D2F87"/>
    <w:rsid w:val="008D309E"/>
    <w:rsid w:val="008D321F"/>
    <w:rsid w:val="008D32BC"/>
    <w:rsid w:val="008D34F1"/>
    <w:rsid w:val="008D369D"/>
    <w:rsid w:val="008D36E1"/>
    <w:rsid w:val="008D3910"/>
    <w:rsid w:val="008D39C0"/>
    <w:rsid w:val="008D39D8"/>
    <w:rsid w:val="008D3A81"/>
    <w:rsid w:val="008D3EBA"/>
    <w:rsid w:val="008D4047"/>
    <w:rsid w:val="008D4225"/>
    <w:rsid w:val="008D437F"/>
    <w:rsid w:val="008D43AC"/>
    <w:rsid w:val="008D44E7"/>
    <w:rsid w:val="008D4862"/>
    <w:rsid w:val="008D493F"/>
    <w:rsid w:val="008D49B7"/>
    <w:rsid w:val="008D4BE4"/>
    <w:rsid w:val="008D4BE6"/>
    <w:rsid w:val="008D4E96"/>
    <w:rsid w:val="008D4ED7"/>
    <w:rsid w:val="008D507F"/>
    <w:rsid w:val="008D546F"/>
    <w:rsid w:val="008D5600"/>
    <w:rsid w:val="008D56F6"/>
    <w:rsid w:val="008D59BA"/>
    <w:rsid w:val="008D5A5F"/>
    <w:rsid w:val="008D5CB3"/>
    <w:rsid w:val="008D5DBB"/>
    <w:rsid w:val="008D5E90"/>
    <w:rsid w:val="008D5FF6"/>
    <w:rsid w:val="008D63BE"/>
    <w:rsid w:val="008D67EC"/>
    <w:rsid w:val="008D6857"/>
    <w:rsid w:val="008D6D1A"/>
    <w:rsid w:val="008D6D80"/>
    <w:rsid w:val="008D73F1"/>
    <w:rsid w:val="008D742D"/>
    <w:rsid w:val="008D7447"/>
    <w:rsid w:val="008D7483"/>
    <w:rsid w:val="008D74D5"/>
    <w:rsid w:val="008D75D0"/>
    <w:rsid w:val="008D773D"/>
    <w:rsid w:val="008D78CD"/>
    <w:rsid w:val="008D7B43"/>
    <w:rsid w:val="008D7CB8"/>
    <w:rsid w:val="008D7E12"/>
    <w:rsid w:val="008E0006"/>
    <w:rsid w:val="008E005C"/>
    <w:rsid w:val="008E024D"/>
    <w:rsid w:val="008E05C3"/>
    <w:rsid w:val="008E05C7"/>
    <w:rsid w:val="008E065E"/>
    <w:rsid w:val="008E0927"/>
    <w:rsid w:val="008E09E6"/>
    <w:rsid w:val="008E0C10"/>
    <w:rsid w:val="008E0D6E"/>
    <w:rsid w:val="008E0E23"/>
    <w:rsid w:val="008E0F36"/>
    <w:rsid w:val="008E139A"/>
    <w:rsid w:val="008E1449"/>
    <w:rsid w:val="008E18CD"/>
    <w:rsid w:val="008E1909"/>
    <w:rsid w:val="008E1E70"/>
    <w:rsid w:val="008E1FAF"/>
    <w:rsid w:val="008E1FC4"/>
    <w:rsid w:val="008E2C57"/>
    <w:rsid w:val="008E2C98"/>
    <w:rsid w:val="008E2CE8"/>
    <w:rsid w:val="008E2FA6"/>
    <w:rsid w:val="008E301D"/>
    <w:rsid w:val="008E31DE"/>
    <w:rsid w:val="008E3319"/>
    <w:rsid w:val="008E364E"/>
    <w:rsid w:val="008E3851"/>
    <w:rsid w:val="008E38DB"/>
    <w:rsid w:val="008E3C88"/>
    <w:rsid w:val="008E3C9F"/>
    <w:rsid w:val="008E3F7A"/>
    <w:rsid w:val="008E4034"/>
    <w:rsid w:val="008E404E"/>
    <w:rsid w:val="008E450E"/>
    <w:rsid w:val="008E45F0"/>
    <w:rsid w:val="008E49FB"/>
    <w:rsid w:val="008E4C80"/>
    <w:rsid w:val="008E4DD8"/>
    <w:rsid w:val="008E4E1B"/>
    <w:rsid w:val="008E4E86"/>
    <w:rsid w:val="008E504C"/>
    <w:rsid w:val="008E51A7"/>
    <w:rsid w:val="008E54C4"/>
    <w:rsid w:val="008E55A3"/>
    <w:rsid w:val="008E57FA"/>
    <w:rsid w:val="008E5C63"/>
    <w:rsid w:val="008E60CE"/>
    <w:rsid w:val="008E6191"/>
    <w:rsid w:val="008E62EB"/>
    <w:rsid w:val="008E6341"/>
    <w:rsid w:val="008E6424"/>
    <w:rsid w:val="008E6448"/>
    <w:rsid w:val="008E662E"/>
    <w:rsid w:val="008E6675"/>
    <w:rsid w:val="008E69C3"/>
    <w:rsid w:val="008E6A12"/>
    <w:rsid w:val="008E6A4A"/>
    <w:rsid w:val="008E6AC0"/>
    <w:rsid w:val="008E6D73"/>
    <w:rsid w:val="008E6E76"/>
    <w:rsid w:val="008E71CE"/>
    <w:rsid w:val="008E74D8"/>
    <w:rsid w:val="008E75A5"/>
    <w:rsid w:val="008E76E4"/>
    <w:rsid w:val="008E77BB"/>
    <w:rsid w:val="008E788B"/>
    <w:rsid w:val="008E79BA"/>
    <w:rsid w:val="008E7B4D"/>
    <w:rsid w:val="008E7BEC"/>
    <w:rsid w:val="008E7EE8"/>
    <w:rsid w:val="008F003C"/>
    <w:rsid w:val="008F007D"/>
    <w:rsid w:val="008F016C"/>
    <w:rsid w:val="008F04FC"/>
    <w:rsid w:val="008F0558"/>
    <w:rsid w:val="008F05CB"/>
    <w:rsid w:val="008F0798"/>
    <w:rsid w:val="008F0D06"/>
    <w:rsid w:val="008F1026"/>
    <w:rsid w:val="008F1283"/>
    <w:rsid w:val="008F12F3"/>
    <w:rsid w:val="008F17C6"/>
    <w:rsid w:val="008F18D4"/>
    <w:rsid w:val="008F19F1"/>
    <w:rsid w:val="008F1A03"/>
    <w:rsid w:val="008F1C4E"/>
    <w:rsid w:val="008F1DBD"/>
    <w:rsid w:val="008F1E11"/>
    <w:rsid w:val="008F1EAB"/>
    <w:rsid w:val="008F2003"/>
    <w:rsid w:val="008F214C"/>
    <w:rsid w:val="008F22C6"/>
    <w:rsid w:val="008F241F"/>
    <w:rsid w:val="008F262A"/>
    <w:rsid w:val="008F29E0"/>
    <w:rsid w:val="008F2BF5"/>
    <w:rsid w:val="008F2D50"/>
    <w:rsid w:val="008F3387"/>
    <w:rsid w:val="008F33DC"/>
    <w:rsid w:val="008F3772"/>
    <w:rsid w:val="008F3C5B"/>
    <w:rsid w:val="008F3D49"/>
    <w:rsid w:val="008F3F2D"/>
    <w:rsid w:val="008F4330"/>
    <w:rsid w:val="008F44A4"/>
    <w:rsid w:val="008F477F"/>
    <w:rsid w:val="008F48B6"/>
    <w:rsid w:val="008F4B1D"/>
    <w:rsid w:val="008F4D76"/>
    <w:rsid w:val="008F53A0"/>
    <w:rsid w:val="008F5441"/>
    <w:rsid w:val="008F550A"/>
    <w:rsid w:val="008F5560"/>
    <w:rsid w:val="008F561E"/>
    <w:rsid w:val="008F5855"/>
    <w:rsid w:val="008F5A02"/>
    <w:rsid w:val="008F5CD9"/>
    <w:rsid w:val="008F5D75"/>
    <w:rsid w:val="008F5EF9"/>
    <w:rsid w:val="008F6105"/>
    <w:rsid w:val="008F62D5"/>
    <w:rsid w:val="008F63AB"/>
    <w:rsid w:val="008F6534"/>
    <w:rsid w:val="008F657A"/>
    <w:rsid w:val="008F6770"/>
    <w:rsid w:val="008F6BF5"/>
    <w:rsid w:val="008F7177"/>
    <w:rsid w:val="008F71DA"/>
    <w:rsid w:val="008F71E6"/>
    <w:rsid w:val="008F7210"/>
    <w:rsid w:val="008F722E"/>
    <w:rsid w:val="008F771B"/>
    <w:rsid w:val="008F7A40"/>
    <w:rsid w:val="008F7BD8"/>
    <w:rsid w:val="008F7C6A"/>
    <w:rsid w:val="008F7CAE"/>
    <w:rsid w:val="008F7D54"/>
    <w:rsid w:val="008F7E2F"/>
    <w:rsid w:val="008F7F8D"/>
    <w:rsid w:val="009001DB"/>
    <w:rsid w:val="00900819"/>
    <w:rsid w:val="00900A9F"/>
    <w:rsid w:val="00900C7C"/>
    <w:rsid w:val="00900E71"/>
    <w:rsid w:val="00900E98"/>
    <w:rsid w:val="00900EE1"/>
    <w:rsid w:val="00900F71"/>
    <w:rsid w:val="009012D0"/>
    <w:rsid w:val="009014A1"/>
    <w:rsid w:val="0090171C"/>
    <w:rsid w:val="009018ED"/>
    <w:rsid w:val="0090222B"/>
    <w:rsid w:val="00902350"/>
    <w:rsid w:val="00902695"/>
    <w:rsid w:val="00902752"/>
    <w:rsid w:val="00902795"/>
    <w:rsid w:val="009027EA"/>
    <w:rsid w:val="009028F9"/>
    <w:rsid w:val="00902928"/>
    <w:rsid w:val="00902998"/>
    <w:rsid w:val="00902C35"/>
    <w:rsid w:val="00902CFF"/>
    <w:rsid w:val="00902E0B"/>
    <w:rsid w:val="00902F8E"/>
    <w:rsid w:val="0090336B"/>
    <w:rsid w:val="009038D5"/>
    <w:rsid w:val="00903986"/>
    <w:rsid w:val="009039A3"/>
    <w:rsid w:val="00903B3E"/>
    <w:rsid w:val="00903B5F"/>
    <w:rsid w:val="00903DAF"/>
    <w:rsid w:val="00904054"/>
    <w:rsid w:val="00904635"/>
    <w:rsid w:val="00904B0B"/>
    <w:rsid w:val="00904BCE"/>
    <w:rsid w:val="00904C6C"/>
    <w:rsid w:val="00904CC1"/>
    <w:rsid w:val="00904EE0"/>
    <w:rsid w:val="00904F6C"/>
    <w:rsid w:val="009051C9"/>
    <w:rsid w:val="00905392"/>
    <w:rsid w:val="009053AA"/>
    <w:rsid w:val="00905499"/>
    <w:rsid w:val="00905921"/>
    <w:rsid w:val="009059F3"/>
    <w:rsid w:val="00905AC1"/>
    <w:rsid w:val="00905BA1"/>
    <w:rsid w:val="00905C36"/>
    <w:rsid w:val="00905C92"/>
    <w:rsid w:val="00905DDC"/>
    <w:rsid w:val="00905EB6"/>
    <w:rsid w:val="009060EA"/>
    <w:rsid w:val="00906225"/>
    <w:rsid w:val="009062F8"/>
    <w:rsid w:val="00906594"/>
    <w:rsid w:val="0090689D"/>
    <w:rsid w:val="00906939"/>
    <w:rsid w:val="00906BD6"/>
    <w:rsid w:val="00906F1C"/>
    <w:rsid w:val="00907111"/>
    <w:rsid w:val="00907258"/>
    <w:rsid w:val="0090725A"/>
    <w:rsid w:val="0090753F"/>
    <w:rsid w:val="009077FD"/>
    <w:rsid w:val="00907939"/>
    <w:rsid w:val="00907AB4"/>
    <w:rsid w:val="00907ADF"/>
    <w:rsid w:val="00907B2B"/>
    <w:rsid w:val="00907B67"/>
    <w:rsid w:val="00907C27"/>
    <w:rsid w:val="00907CC4"/>
    <w:rsid w:val="00907CC9"/>
    <w:rsid w:val="00907E09"/>
    <w:rsid w:val="00907E41"/>
    <w:rsid w:val="00907FB6"/>
    <w:rsid w:val="0091033E"/>
    <w:rsid w:val="00910361"/>
    <w:rsid w:val="00910476"/>
    <w:rsid w:val="00910663"/>
    <w:rsid w:val="009106F6"/>
    <w:rsid w:val="00910703"/>
    <w:rsid w:val="00910746"/>
    <w:rsid w:val="009107CA"/>
    <w:rsid w:val="00910B7D"/>
    <w:rsid w:val="00910BE0"/>
    <w:rsid w:val="00910CD7"/>
    <w:rsid w:val="00910CEE"/>
    <w:rsid w:val="00910F24"/>
    <w:rsid w:val="00911180"/>
    <w:rsid w:val="009113A8"/>
    <w:rsid w:val="009113D9"/>
    <w:rsid w:val="009113FD"/>
    <w:rsid w:val="00911853"/>
    <w:rsid w:val="009119D4"/>
    <w:rsid w:val="00911DFB"/>
    <w:rsid w:val="00911F31"/>
    <w:rsid w:val="00911FFF"/>
    <w:rsid w:val="00912085"/>
    <w:rsid w:val="00912118"/>
    <w:rsid w:val="00912171"/>
    <w:rsid w:val="0091235D"/>
    <w:rsid w:val="0091242D"/>
    <w:rsid w:val="00912477"/>
    <w:rsid w:val="0091271A"/>
    <w:rsid w:val="00912928"/>
    <w:rsid w:val="00912A3E"/>
    <w:rsid w:val="00912AC4"/>
    <w:rsid w:val="00912B4C"/>
    <w:rsid w:val="00912B6A"/>
    <w:rsid w:val="00912CE8"/>
    <w:rsid w:val="00912D5A"/>
    <w:rsid w:val="00912F6F"/>
    <w:rsid w:val="00913158"/>
    <w:rsid w:val="0091356E"/>
    <w:rsid w:val="00913837"/>
    <w:rsid w:val="00913838"/>
    <w:rsid w:val="009139A9"/>
    <w:rsid w:val="009139CD"/>
    <w:rsid w:val="009139D9"/>
    <w:rsid w:val="009142D2"/>
    <w:rsid w:val="009143A9"/>
    <w:rsid w:val="009143B3"/>
    <w:rsid w:val="009143F1"/>
    <w:rsid w:val="009144CB"/>
    <w:rsid w:val="00914662"/>
    <w:rsid w:val="0091489B"/>
    <w:rsid w:val="00914AD8"/>
    <w:rsid w:val="00914AFD"/>
    <w:rsid w:val="00914C51"/>
    <w:rsid w:val="00914DF2"/>
    <w:rsid w:val="00914E72"/>
    <w:rsid w:val="00914F52"/>
    <w:rsid w:val="00914F96"/>
    <w:rsid w:val="0091522C"/>
    <w:rsid w:val="00915338"/>
    <w:rsid w:val="00915382"/>
    <w:rsid w:val="00915580"/>
    <w:rsid w:val="00915BD4"/>
    <w:rsid w:val="00915C63"/>
    <w:rsid w:val="00915C64"/>
    <w:rsid w:val="00916079"/>
    <w:rsid w:val="00916478"/>
    <w:rsid w:val="009164C5"/>
    <w:rsid w:val="00916609"/>
    <w:rsid w:val="009166FA"/>
    <w:rsid w:val="00916758"/>
    <w:rsid w:val="00916ABE"/>
    <w:rsid w:val="00916D9E"/>
    <w:rsid w:val="00916DC9"/>
    <w:rsid w:val="00916FDA"/>
    <w:rsid w:val="009170FA"/>
    <w:rsid w:val="00917182"/>
    <w:rsid w:val="00917211"/>
    <w:rsid w:val="0091728C"/>
    <w:rsid w:val="009173F0"/>
    <w:rsid w:val="0091743F"/>
    <w:rsid w:val="0091778B"/>
    <w:rsid w:val="009179D9"/>
    <w:rsid w:val="00917B3B"/>
    <w:rsid w:val="00917CE9"/>
    <w:rsid w:val="00920153"/>
    <w:rsid w:val="009201F7"/>
    <w:rsid w:val="00920386"/>
    <w:rsid w:val="0092075B"/>
    <w:rsid w:val="00920965"/>
    <w:rsid w:val="00920BF2"/>
    <w:rsid w:val="00920C8C"/>
    <w:rsid w:val="00920FA2"/>
    <w:rsid w:val="00921439"/>
    <w:rsid w:val="009214DB"/>
    <w:rsid w:val="00921600"/>
    <w:rsid w:val="00921AEE"/>
    <w:rsid w:val="00921D83"/>
    <w:rsid w:val="00922010"/>
    <w:rsid w:val="00922183"/>
    <w:rsid w:val="00922727"/>
    <w:rsid w:val="0092286F"/>
    <w:rsid w:val="00922942"/>
    <w:rsid w:val="009229E0"/>
    <w:rsid w:val="00922D4B"/>
    <w:rsid w:val="00922EBE"/>
    <w:rsid w:val="0092300B"/>
    <w:rsid w:val="009230D7"/>
    <w:rsid w:val="00923245"/>
    <w:rsid w:val="009232EC"/>
    <w:rsid w:val="00923665"/>
    <w:rsid w:val="009239CA"/>
    <w:rsid w:val="009239EC"/>
    <w:rsid w:val="00923A79"/>
    <w:rsid w:val="00923CA7"/>
    <w:rsid w:val="009242DF"/>
    <w:rsid w:val="00924580"/>
    <w:rsid w:val="00924848"/>
    <w:rsid w:val="00924980"/>
    <w:rsid w:val="009249AE"/>
    <w:rsid w:val="00924A5E"/>
    <w:rsid w:val="00924CB6"/>
    <w:rsid w:val="00924CDE"/>
    <w:rsid w:val="00924F24"/>
    <w:rsid w:val="00924FBA"/>
    <w:rsid w:val="00925031"/>
    <w:rsid w:val="00925144"/>
    <w:rsid w:val="009251F2"/>
    <w:rsid w:val="00925258"/>
    <w:rsid w:val="00925323"/>
    <w:rsid w:val="009256A9"/>
    <w:rsid w:val="00925705"/>
    <w:rsid w:val="009257A6"/>
    <w:rsid w:val="00925C9F"/>
    <w:rsid w:val="00925F66"/>
    <w:rsid w:val="00925FE6"/>
    <w:rsid w:val="0092632F"/>
    <w:rsid w:val="009264E1"/>
    <w:rsid w:val="00926583"/>
    <w:rsid w:val="00926762"/>
    <w:rsid w:val="00926C93"/>
    <w:rsid w:val="00926E16"/>
    <w:rsid w:val="00926E46"/>
    <w:rsid w:val="00926EC8"/>
    <w:rsid w:val="00927565"/>
    <w:rsid w:val="0092761A"/>
    <w:rsid w:val="00927729"/>
    <w:rsid w:val="00927A92"/>
    <w:rsid w:val="009304B7"/>
    <w:rsid w:val="00930B32"/>
    <w:rsid w:val="00930BB1"/>
    <w:rsid w:val="00930F22"/>
    <w:rsid w:val="00930FB0"/>
    <w:rsid w:val="009313D7"/>
    <w:rsid w:val="00931AA6"/>
    <w:rsid w:val="00931BD9"/>
    <w:rsid w:val="00931C5B"/>
    <w:rsid w:val="00931F72"/>
    <w:rsid w:val="00931F7C"/>
    <w:rsid w:val="00932527"/>
    <w:rsid w:val="0093254A"/>
    <w:rsid w:val="0093279B"/>
    <w:rsid w:val="0093281C"/>
    <w:rsid w:val="00932C39"/>
    <w:rsid w:val="00932C3B"/>
    <w:rsid w:val="00932DFA"/>
    <w:rsid w:val="00932E8E"/>
    <w:rsid w:val="0093346F"/>
    <w:rsid w:val="009339C3"/>
    <w:rsid w:val="00933AE1"/>
    <w:rsid w:val="00933CF5"/>
    <w:rsid w:val="00933ED4"/>
    <w:rsid w:val="009344DD"/>
    <w:rsid w:val="00934537"/>
    <w:rsid w:val="00934592"/>
    <w:rsid w:val="0093471D"/>
    <w:rsid w:val="009348EB"/>
    <w:rsid w:val="00934B95"/>
    <w:rsid w:val="00934D92"/>
    <w:rsid w:val="00934DC9"/>
    <w:rsid w:val="00934E14"/>
    <w:rsid w:val="00934F95"/>
    <w:rsid w:val="0093528B"/>
    <w:rsid w:val="009354DB"/>
    <w:rsid w:val="009355A2"/>
    <w:rsid w:val="009356E8"/>
    <w:rsid w:val="00936026"/>
    <w:rsid w:val="00936191"/>
    <w:rsid w:val="0093647C"/>
    <w:rsid w:val="009368F3"/>
    <w:rsid w:val="00936924"/>
    <w:rsid w:val="00936D01"/>
    <w:rsid w:val="0093719F"/>
    <w:rsid w:val="00937B18"/>
    <w:rsid w:val="00937E54"/>
    <w:rsid w:val="00940333"/>
    <w:rsid w:val="009404B3"/>
    <w:rsid w:val="00940621"/>
    <w:rsid w:val="00940A83"/>
    <w:rsid w:val="00941316"/>
    <w:rsid w:val="0094132C"/>
    <w:rsid w:val="00941636"/>
    <w:rsid w:val="00941A92"/>
    <w:rsid w:val="00941ACA"/>
    <w:rsid w:val="00941E7D"/>
    <w:rsid w:val="00941E7E"/>
    <w:rsid w:val="00942148"/>
    <w:rsid w:val="0094224E"/>
    <w:rsid w:val="009422C5"/>
    <w:rsid w:val="009424F9"/>
    <w:rsid w:val="00942749"/>
    <w:rsid w:val="00942797"/>
    <w:rsid w:val="00942AB4"/>
    <w:rsid w:val="009430D7"/>
    <w:rsid w:val="00943640"/>
    <w:rsid w:val="00943742"/>
    <w:rsid w:val="00943894"/>
    <w:rsid w:val="0094394B"/>
    <w:rsid w:val="00943AFE"/>
    <w:rsid w:val="00943BD6"/>
    <w:rsid w:val="00943CBB"/>
    <w:rsid w:val="00944065"/>
    <w:rsid w:val="00944344"/>
    <w:rsid w:val="00944532"/>
    <w:rsid w:val="0094453C"/>
    <w:rsid w:val="00944588"/>
    <w:rsid w:val="009445AF"/>
    <w:rsid w:val="00944DEB"/>
    <w:rsid w:val="00945016"/>
    <w:rsid w:val="00945045"/>
    <w:rsid w:val="00945088"/>
    <w:rsid w:val="00945121"/>
    <w:rsid w:val="0094540E"/>
    <w:rsid w:val="00945468"/>
    <w:rsid w:val="00945487"/>
    <w:rsid w:val="0094580A"/>
    <w:rsid w:val="00945AC1"/>
    <w:rsid w:val="00945C05"/>
    <w:rsid w:val="00945EBB"/>
    <w:rsid w:val="00945FDE"/>
    <w:rsid w:val="009460F8"/>
    <w:rsid w:val="0094616C"/>
    <w:rsid w:val="009463DA"/>
    <w:rsid w:val="00946636"/>
    <w:rsid w:val="009468F2"/>
    <w:rsid w:val="00946914"/>
    <w:rsid w:val="00946945"/>
    <w:rsid w:val="00946A30"/>
    <w:rsid w:val="00946A6F"/>
    <w:rsid w:val="00946BA9"/>
    <w:rsid w:val="00946C19"/>
    <w:rsid w:val="00947230"/>
    <w:rsid w:val="00947375"/>
    <w:rsid w:val="00947713"/>
    <w:rsid w:val="00947C90"/>
    <w:rsid w:val="009500EF"/>
    <w:rsid w:val="0095040D"/>
    <w:rsid w:val="009506A7"/>
    <w:rsid w:val="009506CB"/>
    <w:rsid w:val="009507EF"/>
    <w:rsid w:val="00950951"/>
    <w:rsid w:val="00950B83"/>
    <w:rsid w:val="00950C1A"/>
    <w:rsid w:val="00950DB3"/>
    <w:rsid w:val="00950DE2"/>
    <w:rsid w:val="00950DE7"/>
    <w:rsid w:val="00950EDA"/>
    <w:rsid w:val="00951227"/>
    <w:rsid w:val="00951242"/>
    <w:rsid w:val="00951284"/>
    <w:rsid w:val="00951558"/>
    <w:rsid w:val="0095157D"/>
    <w:rsid w:val="0095171E"/>
    <w:rsid w:val="009517D7"/>
    <w:rsid w:val="009518E6"/>
    <w:rsid w:val="00951D00"/>
    <w:rsid w:val="00951D53"/>
    <w:rsid w:val="00951D5C"/>
    <w:rsid w:val="00951E0F"/>
    <w:rsid w:val="009520BF"/>
    <w:rsid w:val="009521B9"/>
    <w:rsid w:val="0095222C"/>
    <w:rsid w:val="00952804"/>
    <w:rsid w:val="00952BF1"/>
    <w:rsid w:val="00952BF2"/>
    <w:rsid w:val="00952CAD"/>
    <w:rsid w:val="00952D6E"/>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945"/>
    <w:rsid w:val="00954A05"/>
    <w:rsid w:val="00954E49"/>
    <w:rsid w:val="00954F34"/>
    <w:rsid w:val="00954F9D"/>
    <w:rsid w:val="009550CD"/>
    <w:rsid w:val="0095543D"/>
    <w:rsid w:val="009557AA"/>
    <w:rsid w:val="009557E7"/>
    <w:rsid w:val="009558AC"/>
    <w:rsid w:val="00955A98"/>
    <w:rsid w:val="00955F3F"/>
    <w:rsid w:val="00956020"/>
    <w:rsid w:val="009563BF"/>
    <w:rsid w:val="0095681E"/>
    <w:rsid w:val="009568AE"/>
    <w:rsid w:val="0095697E"/>
    <w:rsid w:val="00956FC2"/>
    <w:rsid w:val="00957220"/>
    <w:rsid w:val="009572D4"/>
    <w:rsid w:val="009577C5"/>
    <w:rsid w:val="00957A3F"/>
    <w:rsid w:val="00957DA4"/>
    <w:rsid w:val="00957E15"/>
    <w:rsid w:val="00957EDF"/>
    <w:rsid w:val="00957F20"/>
    <w:rsid w:val="00957FFA"/>
    <w:rsid w:val="00960043"/>
    <w:rsid w:val="009600DB"/>
    <w:rsid w:val="0096024E"/>
    <w:rsid w:val="00960251"/>
    <w:rsid w:val="0096034A"/>
    <w:rsid w:val="0096088F"/>
    <w:rsid w:val="00960A8C"/>
    <w:rsid w:val="00960D40"/>
    <w:rsid w:val="00960D7B"/>
    <w:rsid w:val="00960EC7"/>
    <w:rsid w:val="00961140"/>
    <w:rsid w:val="00961176"/>
    <w:rsid w:val="0096127F"/>
    <w:rsid w:val="00961719"/>
    <w:rsid w:val="0096190F"/>
    <w:rsid w:val="00961921"/>
    <w:rsid w:val="00961973"/>
    <w:rsid w:val="00962049"/>
    <w:rsid w:val="00962103"/>
    <w:rsid w:val="009625CA"/>
    <w:rsid w:val="009626F1"/>
    <w:rsid w:val="00962BAE"/>
    <w:rsid w:val="00962E74"/>
    <w:rsid w:val="009630B9"/>
    <w:rsid w:val="00963247"/>
    <w:rsid w:val="0096369B"/>
    <w:rsid w:val="009637C8"/>
    <w:rsid w:val="00963AB9"/>
    <w:rsid w:val="00963B23"/>
    <w:rsid w:val="00963D1D"/>
    <w:rsid w:val="00963D47"/>
    <w:rsid w:val="00963FA3"/>
    <w:rsid w:val="00963FA5"/>
    <w:rsid w:val="00964145"/>
    <w:rsid w:val="009641F0"/>
    <w:rsid w:val="0096430A"/>
    <w:rsid w:val="009645A8"/>
    <w:rsid w:val="009645D4"/>
    <w:rsid w:val="009645F6"/>
    <w:rsid w:val="00964635"/>
    <w:rsid w:val="00964869"/>
    <w:rsid w:val="00964A0B"/>
    <w:rsid w:val="00964C9A"/>
    <w:rsid w:val="00964E61"/>
    <w:rsid w:val="00964ECE"/>
    <w:rsid w:val="0096554B"/>
    <w:rsid w:val="009655DD"/>
    <w:rsid w:val="009657AE"/>
    <w:rsid w:val="009657B2"/>
    <w:rsid w:val="0096584A"/>
    <w:rsid w:val="009658E5"/>
    <w:rsid w:val="0096599D"/>
    <w:rsid w:val="009659C9"/>
    <w:rsid w:val="00965E25"/>
    <w:rsid w:val="00965EA4"/>
    <w:rsid w:val="00966339"/>
    <w:rsid w:val="00966428"/>
    <w:rsid w:val="0096648E"/>
    <w:rsid w:val="009666E0"/>
    <w:rsid w:val="00966748"/>
    <w:rsid w:val="00966C5D"/>
    <w:rsid w:val="00966CDA"/>
    <w:rsid w:val="00966DCB"/>
    <w:rsid w:val="00967409"/>
    <w:rsid w:val="009674FC"/>
    <w:rsid w:val="00967543"/>
    <w:rsid w:val="00967724"/>
    <w:rsid w:val="0096797D"/>
    <w:rsid w:val="009700E1"/>
    <w:rsid w:val="009701F6"/>
    <w:rsid w:val="0097029E"/>
    <w:rsid w:val="00970651"/>
    <w:rsid w:val="009707C5"/>
    <w:rsid w:val="009709B0"/>
    <w:rsid w:val="009709E0"/>
    <w:rsid w:val="00970A2B"/>
    <w:rsid w:val="00970B51"/>
    <w:rsid w:val="00970C7F"/>
    <w:rsid w:val="00970F40"/>
    <w:rsid w:val="00971132"/>
    <w:rsid w:val="00971209"/>
    <w:rsid w:val="0097122D"/>
    <w:rsid w:val="00971339"/>
    <w:rsid w:val="00971647"/>
    <w:rsid w:val="00971776"/>
    <w:rsid w:val="009719F6"/>
    <w:rsid w:val="00971BDD"/>
    <w:rsid w:val="00971D25"/>
    <w:rsid w:val="00971E17"/>
    <w:rsid w:val="00971F08"/>
    <w:rsid w:val="0097230E"/>
    <w:rsid w:val="009725C9"/>
    <w:rsid w:val="009725F7"/>
    <w:rsid w:val="00972794"/>
    <w:rsid w:val="009728FC"/>
    <w:rsid w:val="009729B2"/>
    <w:rsid w:val="00972BA8"/>
    <w:rsid w:val="00972E3A"/>
    <w:rsid w:val="00972F2D"/>
    <w:rsid w:val="0097327B"/>
    <w:rsid w:val="0097333E"/>
    <w:rsid w:val="009734C6"/>
    <w:rsid w:val="009737A0"/>
    <w:rsid w:val="009738BD"/>
    <w:rsid w:val="009739FF"/>
    <w:rsid w:val="00973AEC"/>
    <w:rsid w:val="009746AF"/>
    <w:rsid w:val="009746DE"/>
    <w:rsid w:val="00974970"/>
    <w:rsid w:val="00974ABE"/>
    <w:rsid w:val="00974BDD"/>
    <w:rsid w:val="00974C57"/>
    <w:rsid w:val="00974EF8"/>
    <w:rsid w:val="009750D4"/>
    <w:rsid w:val="00975139"/>
    <w:rsid w:val="00975235"/>
    <w:rsid w:val="009755A4"/>
    <w:rsid w:val="00975873"/>
    <w:rsid w:val="009758DA"/>
    <w:rsid w:val="00975BFC"/>
    <w:rsid w:val="00975CCE"/>
    <w:rsid w:val="00975EBC"/>
    <w:rsid w:val="0097603D"/>
    <w:rsid w:val="00976173"/>
    <w:rsid w:val="00976222"/>
    <w:rsid w:val="009763E5"/>
    <w:rsid w:val="0097647B"/>
    <w:rsid w:val="0097662A"/>
    <w:rsid w:val="00976655"/>
    <w:rsid w:val="0097690B"/>
    <w:rsid w:val="00976949"/>
    <w:rsid w:val="00976A34"/>
    <w:rsid w:val="00976AEA"/>
    <w:rsid w:val="00976BF9"/>
    <w:rsid w:val="009772F9"/>
    <w:rsid w:val="00977715"/>
    <w:rsid w:val="0097776E"/>
    <w:rsid w:val="00977921"/>
    <w:rsid w:val="00977B07"/>
    <w:rsid w:val="00977BEE"/>
    <w:rsid w:val="00977C9B"/>
    <w:rsid w:val="00977CDF"/>
    <w:rsid w:val="00977F30"/>
    <w:rsid w:val="0098046F"/>
    <w:rsid w:val="00980477"/>
    <w:rsid w:val="0098081A"/>
    <w:rsid w:val="0098082B"/>
    <w:rsid w:val="00980A46"/>
    <w:rsid w:val="00981028"/>
    <w:rsid w:val="00981084"/>
    <w:rsid w:val="0098115B"/>
    <w:rsid w:val="009812FC"/>
    <w:rsid w:val="00981301"/>
    <w:rsid w:val="00981415"/>
    <w:rsid w:val="009814B0"/>
    <w:rsid w:val="009815CD"/>
    <w:rsid w:val="009815FF"/>
    <w:rsid w:val="009816A2"/>
    <w:rsid w:val="009816B4"/>
    <w:rsid w:val="009817B0"/>
    <w:rsid w:val="00981A4F"/>
    <w:rsid w:val="00981A72"/>
    <w:rsid w:val="00981AAB"/>
    <w:rsid w:val="00981FF8"/>
    <w:rsid w:val="0098208D"/>
    <w:rsid w:val="00982A42"/>
    <w:rsid w:val="00982A89"/>
    <w:rsid w:val="00982BDB"/>
    <w:rsid w:val="00982E9F"/>
    <w:rsid w:val="009833AD"/>
    <w:rsid w:val="0098358B"/>
    <w:rsid w:val="009835F1"/>
    <w:rsid w:val="00983C1E"/>
    <w:rsid w:val="00983D5A"/>
    <w:rsid w:val="00984533"/>
    <w:rsid w:val="00984551"/>
    <w:rsid w:val="0098497A"/>
    <w:rsid w:val="00984AF6"/>
    <w:rsid w:val="00984C59"/>
    <w:rsid w:val="00984EC0"/>
    <w:rsid w:val="00984F6B"/>
    <w:rsid w:val="00985054"/>
    <w:rsid w:val="00985206"/>
    <w:rsid w:val="00985253"/>
    <w:rsid w:val="009853B3"/>
    <w:rsid w:val="00985928"/>
    <w:rsid w:val="00985D46"/>
    <w:rsid w:val="00986084"/>
    <w:rsid w:val="0098620C"/>
    <w:rsid w:val="0098642B"/>
    <w:rsid w:val="00986478"/>
    <w:rsid w:val="0098689F"/>
    <w:rsid w:val="00986930"/>
    <w:rsid w:val="009869E4"/>
    <w:rsid w:val="00986A93"/>
    <w:rsid w:val="00986AEF"/>
    <w:rsid w:val="00986D43"/>
    <w:rsid w:val="00986DDA"/>
    <w:rsid w:val="0098744B"/>
    <w:rsid w:val="009875F7"/>
    <w:rsid w:val="00987BCD"/>
    <w:rsid w:val="00987C6A"/>
    <w:rsid w:val="00987CD6"/>
    <w:rsid w:val="009900BC"/>
    <w:rsid w:val="00990379"/>
    <w:rsid w:val="00990512"/>
    <w:rsid w:val="00990516"/>
    <w:rsid w:val="00990630"/>
    <w:rsid w:val="0099074C"/>
    <w:rsid w:val="00990951"/>
    <w:rsid w:val="00990ADE"/>
    <w:rsid w:val="00990BAD"/>
    <w:rsid w:val="00990F74"/>
    <w:rsid w:val="00991131"/>
    <w:rsid w:val="009911FD"/>
    <w:rsid w:val="009913FE"/>
    <w:rsid w:val="00991761"/>
    <w:rsid w:val="0099185E"/>
    <w:rsid w:val="00991A64"/>
    <w:rsid w:val="00991D08"/>
    <w:rsid w:val="00991EE8"/>
    <w:rsid w:val="009922A3"/>
    <w:rsid w:val="0099237F"/>
    <w:rsid w:val="009923B2"/>
    <w:rsid w:val="009925C5"/>
    <w:rsid w:val="009927A4"/>
    <w:rsid w:val="009929FD"/>
    <w:rsid w:val="00992CC4"/>
    <w:rsid w:val="00992DBF"/>
    <w:rsid w:val="00993268"/>
    <w:rsid w:val="009936A8"/>
    <w:rsid w:val="009937AD"/>
    <w:rsid w:val="009938E4"/>
    <w:rsid w:val="00993A7A"/>
    <w:rsid w:val="00993C6A"/>
    <w:rsid w:val="00994592"/>
    <w:rsid w:val="0099470F"/>
    <w:rsid w:val="0099487D"/>
    <w:rsid w:val="00994936"/>
    <w:rsid w:val="00994BDC"/>
    <w:rsid w:val="00994DCA"/>
    <w:rsid w:val="00994E0A"/>
    <w:rsid w:val="00994E20"/>
    <w:rsid w:val="009951D8"/>
    <w:rsid w:val="00995689"/>
    <w:rsid w:val="00995696"/>
    <w:rsid w:val="00995748"/>
    <w:rsid w:val="00995A64"/>
    <w:rsid w:val="00995BE8"/>
    <w:rsid w:val="00995C77"/>
    <w:rsid w:val="0099606E"/>
    <w:rsid w:val="00996096"/>
    <w:rsid w:val="009960EC"/>
    <w:rsid w:val="0099619A"/>
    <w:rsid w:val="009961FF"/>
    <w:rsid w:val="0099658F"/>
    <w:rsid w:val="0099675B"/>
    <w:rsid w:val="009967CB"/>
    <w:rsid w:val="00996ADA"/>
    <w:rsid w:val="00996BDA"/>
    <w:rsid w:val="00996EFE"/>
    <w:rsid w:val="0099706A"/>
    <w:rsid w:val="009970DD"/>
    <w:rsid w:val="00997304"/>
    <w:rsid w:val="009973B4"/>
    <w:rsid w:val="0099785A"/>
    <w:rsid w:val="0099787E"/>
    <w:rsid w:val="00997E17"/>
    <w:rsid w:val="00997F2E"/>
    <w:rsid w:val="009A0A51"/>
    <w:rsid w:val="009A0B29"/>
    <w:rsid w:val="009A0BC5"/>
    <w:rsid w:val="009A0D05"/>
    <w:rsid w:val="009A0FBA"/>
    <w:rsid w:val="009A105D"/>
    <w:rsid w:val="009A11D1"/>
    <w:rsid w:val="009A1428"/>
    <w:rsid w:val="009A15C0"/>
    <w:rsid w:val="009A1601"/>
    <w:rsid w:val="009A1C2F"/>
    <w:rsid w:val="009A1F2A"/>
    <w:rsid w:val="009A1F49"/>
    <w:rsid w:val="009A1FFC"/>
    <w:rsid w:val="009A203F"/>
    <w:rsid w:val="009A22F8"/>
    <w:rsid w:val="009A2497"/>
    <w:rsid w:val="009A249B"/>
    <w:rsid w:val="009A24A9"/>
    <w:rsid w:val="009A24CD"/>
    <w:rsid w:val="009A25C0"/>
    <w:rsid w:val="009A27B9"/>
    <w:rsid w:val="009A293C"/>
    <w:rsid w:val="009A2BD9"/>
    <w:rsid w:val="009A2D27"/>
    <w:rsid w:val="009A2EC5"/>
    <w:rsid w:val="009A2F09"/>
    <w:rsid w:val="009A2F15"/>
    <w:rsid w:val="009A3182"/>
    <w:rsid w:val="009A359F"/>
    <w:rsid w:val="009A3BB6"/>
    <w:rsid w:val="009A3C5C"/>
    <w:rsid w:val="009A411A"/>
    <w:rsid w:val="009A41E9"/>
    <w:rsid w:val="009A462D"/>
    <w:rsid w:val="009A481E"/>
    <w:rsid w:val="009A48BE"/>
    <w:rsid w:val="009A4B18"/>
    <w:rsid w:val="009A4FD6"/>
    <w:rsid w:val="009A4FE5"/>
    <w:rsid w:val="009A5186"/>
    <w:rsid w:val="009A56AE"/>
    <w:rsid w:val="009A574A"/>
    <w:rsid w:val="009A5BC5"/>
    <w:rsid w:val="009A5C1E"/>
    <w:rsid w:val="009A5C92"/>
    <w:rsid w:val="009A5CBA"/>
    <w:rsid w:val="009A5CE5"/>
    <w:rsid w:val="009A5D87"/>
    <w:rsid w:val="009A5FCD"/>
    <w:rsid w:val="009A61C1"/>
    <w:rsid w:val="009A63F4"/>
    <w:rsid w:val="009A666C"/>
    <w:rsid w:val="009A66D5"/>
    <w:rsid w:val="009A67C8"/>
    <w:rsid w:val="009A6834"/>
    <w:rsid w:val="009A6D48"/>
    <w:rsid w:val="009A6E16"/>
    <w:rsid w:val="009A763A"/>
    <w:rsid w:val="009A7718"/>
    <w:rsid w:val="009A7CC5"/>
    <w:rsid w:val="009A7E24"/>
    <w:rsid w:val="009A7E78"/>
    <w:rsid w:val="009B02C3"/>
    <w:rsid w:val="009B045E"/>
    <w:rsid w:val="009B063D"/>
    <w:rsid w:val="009B093E"/>
    <w:rsid w:val="009B0AB7"/>
    <w:rsid w:val="009B0B1A"/>
    <w:rsid w:val="009B0BA4"/>
    <w:rsid w:val="009B1139"/>
    <w:rsid w:val="009B1149"/>
    <w:rsid w:val="009B11A3"/>
    <w:rsid w:val="009B11E8"/>
    <w:rsid w:val="009B12F4"/>
    <w:rsid w:val="009B1AFE"/>
    <w:rsid w:val="009B1C6A"/>
    <w:rsid w:val="009B1DD6"/>
    <w:rsid w:val="009B1F30"/>
    <w:rsid w:val="009B1F85"/>
    <w:rsid w:val="009B206B"/>
    <w:rsid w:val="009B20D7"/>
    <w:rsid w:val="009B20F9"/>
    <w:rsid w:val="009B2281"/>
    <w:rsid w:val="009B22AD"/>
    <w:rsid w:val="009B2392"/>
    <w:rsid w:val="009B24C6"/>
    <w:rsid w:val="009B2A95"/>
    <w:rsid w:val="009B2CDF"/>
    <w:rsid w:val="009B2D86"/>
    <w:rsid w:val="009B2E99"/>
    <w:rsid w:val="009B2EE5"/>
    <w:rsid w:val="009B309B"/>
    <w:rsid w:val="009B35AA"/>
    <w:rsid w:val="009B3619"/>
    <w:rsid w:val="009B3685"/>
    <w:rsid w:val="009B3AC2"/>
    <w:rsid w:val="009B3B60"/>
    <w:rsid w:val="009B3C58"/>
    <w:rsid w:val="009B3DF9"/>
    <w:rsid w:val="009B3E8E"/>
    <w:rsid w:val="009B3ED2"/>
    <w:rsid w:val="009B4108"/>
    <w:rsid w:val="009B4534"/>
    <w:rsid w:val="009B45E6"/>
    <w:rsid w:val="009B4604"/>
    <w:rsid w:val="009B49AF"/>
    <w:rsid w:val="009B4BF3"/>
    <w:rsid w:val="009B4BFA"/>
    <w:rsid w:val="009B4DB3"/>
    <w:rsid w:val="009B4DF4"/>
    <w:rsid w:val="009B4F5F"/>
    <w:rsid w:val="009B50A2"/>
    <w:rsid w:val="009B510D"/>
    <w:rsid w:val="009B5250"/>
    <w:rsid w:val="009B535F"/>
    <w:rsid w:val="009B55ED"/>
    <w:rsid w:val="009B564E"/>
    <w:rsid w:val="009B5671"/>
    <w:rsid w:val="009B577D"/>
    <w:rsid w:val="009B5F36"/>
    <w:rsid w:val="009B61C8"/>
    <w:rsid w:val="009B6218"/>
    <w:rsid w:val="009B6276"/>
    <w:rsid w:val="009B629F"/>
    <w:rsid w:val="009B6507"/>
    <w:rsid w:val="009B670C"/>
    <w:rsid w:val="009B6933"/>
    <w:rsid w:val="009B6CAC"/>
    <w:rsid w:val="009B6DA4"/>
    <w:rsid w:val="009B6DAE"/>
    <w:rsid w:val="009B6DFB"/>
    <w:rsid w:val="009B6F29"/>
    <w:rsid w:val="009B6F38"/>
    <w:rsid w:val="009B7259"/>
    <w:rsid w:val="009B726C"/>
    <w:rsid w:val="009B7826"/>
    <w:rsid w:val="009B7A51"/>
    <w:rsid w:val="009B7CCA"/>
    <w:rsid w:val="009B7E42"/>
    <w:rsid w:val="009B7E87"/>
    <w:rsid w:val="009B7F8A"/>
    <w:rsid w:val="009C0169"/>
    <w:rsid w:val="009C04F1"/>
    <w:rsid w:val="009C07CA"/>
    <w:rsid w:val="009C1058"/>
    <w:rsid w:val="009C105E"/>
    <w:rsid w:val="009C118F"/>
    <w:rsid w:val="009C122D"/>
    <w:rsid w:val="009C1417"/>
    <w:rsid w:val="009C1531"/>
    <w:rsid w:val="009C15D4"/>
    <w:rsid w:val="009C19EC"/>
    <w:rsid w:val="009C1A3B"/>
    <w:rsid w:val="009C1CC8"/>
    <w:rsid w:val="009C212A"/>
    <w:rsid w:val="009C2193"/>
    <w:rsid w:val="009C2851"/>
    <w:rsid w:val="009C28F5"/>
    <w:rsid w:val="009C2AD9"/>
    <w:rsid w:val="009C2CC7"/>
    <w:rsid w:val="009C3079"/>
    <w:rsid w:val="009C3194"/>
    <w:rsid w:val="009C32D9"/>
    <w:rsid w:val="009C3336"/>
    <w:rsid w:val="009C336D"/>
    <w:rsid w:val="009C33F2"/>
    <w:rsid w:val="009C3643"/>
    <w:rsid w:val="009C37BE"/>
    <w:rsid w:val="009C37D5"/>
    <w:rsid w:val="009C3AA8"/>
    <w:rsid w:val="009C403E"/>
    <w:rsid w:val="009C40CF"/>
    <w:rsid w:val="009C40FA"/>
    <w:rsid w:val="009C4105"/>
    <w:rsid w:val="009C4172"/>
    <w:rsid w:val="009C428C"/>
    <w:rsid w:val="009C4357"/>
    <w:rsid w:val="009C4731"/>
    <w:rsid w:val="009C47A1"/>
    <w:rsid w:val="009C4933"/>
    <w:rsid w:val="009C4A38"/>
    <w:rsid w:val="009C524D"/>
    <w:rsid w:val="009C5660"/>
    <w:rsid w:val="009C56F4"/>
    <w:rsid w:val="009C577E"/>
    <w:rsid w:val="009C5AC8"/>
    <w:rsid w:val="009C5AD7"/>
    <w:rsid w:val="009C5B3B"/>
    <w:rsid w:val="009C5B9A"/>
    <w:rsid w:val="009C5C1E"/>
    <w:rsid w:val="009C5C69"/>
    <w:rsid w:val="009C60F6"/>
    <w:rsid w:val="009C67EB"/>
    <w:rsid w:val="009C6842"/>
    <w:rsid w:val="009C6955"/>
    <w:rsid w:val="009C6B05"/>
    <w:rsid w:val="009C6CF4"/>
    <w:rsid w:val="009C6D04"/>
    <w:rsid w:val="009C6E5C"/>
    <w:rsid w:val="009C718F"/>
    <w:rsid w:val="009C72AB"/>
    <w:rsid w:val="009C737A"/>
    <w:rsid w:val="009C73E1"/>
    <w:rsid w:val="009C73F9"/>
    <w:rsid w:val="009C74E6"/>
    <w:rsid w:val="009C7719"/>
    <w:rsid w:val="009C7A1B"/>
    <w:rsid w:val="009C7E3F"/>
    <w:rsid w:val="009C7E8E"/>
    <w:rsid w:val="009C7EA6"/>
    <w:rsid w:val="009D0148"/>
    <w:rsid w:val="009D016A"/>
    <w:rsid w:val="009D040E"/>
    <w:rsid w:val="009D045B"/>
    <w:rsid w:val="009D0816"/>
    <w:rsid w:val="009D09DC"/>
    <w:rsid w:val="009D0A75"/>
    <w:rsid w:val="009D0D6D"/>
    <w:rsid w:val="009D1189"/>
    <w:rsid w:val="009D1191"/>
    <w:rsid w:val="009D1245"/>
    <w:rsid w:val="009D1253"/>
    <w:rsid w:val="009D125A"/>
    <w:rsid w:val="009D15F7"/>
    <w:rsid w:val="009D1627"/>
    <w:rsid w:val="009D16AD"/>
    <w:rsid w:val="009D1D49"/>
    <w:rsid w:val="009D1D6D"/>
    <w:rsid w:val="009D1E59"/>
    <w:rsid w:val="009D1E7E"/>
    <w:rsid w:val="009D2030"/>
    <w:rsid w:val="009D229D"/>
    <w:rsid w:val="009D23FF"/>
    <w:rsid w:val="009D249B"/>
    <w:rsid w:val="009D2526"/>
    <w:rsid w:val="009D27BD"/>
    <w:rsid w:val="009D294C"/>
    <w:rsid w:val="009D29D2"/>
    <w:rsid w:val="009D2AEE"/>
    <w:rsid w:val="009D36E4"/>
    <w:rsid w:val="009D38B9"/>
    <w:rsid w:val="009D38E5"/>
    <w:rsid w:val="009D3A1E"/>
    <w:rsid w:val="009D3E7B"/>
    <w:rsid w:val="009D3F9C"/>
    <w:rsid w:val="009D448B"/>
    <w:rsid w:val="009D448D"/>
    <w:rsid w:val="009D4617"/>
    <w:rsid w:val="009D464A"/>
    <w:rsid w:val="009D469B"/>
    <w:rsid w:val="009D4831"/>
    <w:rsid w:val="009D4868"/>
    <w:rsid w:val="009D488B"/>
    <w:rsid w:val="009D48B8"/>
    <w:rsid w:val="009D4F7C"/>
    <w:rsid w:val="009D4FF0"/>
    <w:rsid w:val="009D519B"/>
    <w:rsid w:val="009D54E2"/>
    <w:rsid w:val="009D54ED"/>
    <w:rsid w:val="009D5504"/>
    <w:rsid w:val="009D5540"/>
    <w:rsid w:val="009D5596"/>
    <w:rsid w:val="009D56ED"/>
    <w:rsid w:val="009D5765"/>
    <w:rsid w:val="009D57B5"/>
    <w:rsid w:val="009D59BC"/>
    <w:rsid w:val="009D5AFC"/>
    <w:rsid w:val="009D5B5C"/>
    <w:rsid w:val="009D5CB2"/>
    <w:rsid w:val="009D5CE0"/>
    <w:rsid w:val="009D5DC8"/>
    <w:rsid w:val="009D5F61"/>
    <w:rsid w:val="009D611E"/>
    <w:rsid w:val="009D64A3"/>
    <w:rsid w:val="009D6540"/>
    <w:rsid w:val="009D6550"/>
    <w:rsid w:val="009D672D"/>
    <w:rsid w:val="009D67EA"/>
    <w:rsid w:val="009D6950"/>
    <w:rsid w:val="009D69F6"/>
    <w:rsid w:val="009D6DE4"/>
    <w:rsid w:val="009D703C"/>
    <w:rsid w:val="009D70D8"/>
    <w:rsid w:val="009D717E"/>
    <w:rsid w:val="009D718F"/>
    <w:rsid w:val="009D766A"/>
    <w:rsid w:val="009D7C66"/>
    <w:rsid w:val="009D7D6B"/>
    <w:rsid w:val="009D7E1B"/>
    <w:rsid w:val="009D7E95"/>
    <w:rsid w:val="009E01F3"/>
    <w:rsid w:val="009E0493"/>
    <w:rsid w:val="009E05F5"/>
    <w:rsid w:val="009E064F"/>
    <w:rsid w:val="009E068F"/>
    <w:rsid w:val="009E0792"/>
    <w:rsid w:val="009E08A9"/>
    <w:rsid w:val="009E0C50"/>
    <w:rsid w:val="009E0D8C"/>
    <w:rsid w:val="009E0E60"/>
    <w:rsid w:val="009E0EE1"/>
    <w:rsid w:val="009E124B"/>
    <w:rsid w:val="009E124E"/>
    <w:rsid w:val="009E14BA"/>
    <w:rsid w:val="009E14E0"/>
    <w:rsid w:val="009E1765"/>
    <w:rsid w:val="009E1832"/>
    <w:rsid w:val="009E18B1"/>
    <w:rsid w:val="009E19AF"/>
    <w:rsid w:val="009E1C61"/>
    <w:rsid w:val="009E1D5E"/>
    <w:rsid w:val="009E1D96"/>
    <w:rsid w:val="009E1E09"/>
    <w:rsid w:val="009E1EC7"/>
    <w:rsid w:val="009E2036"/>
    <w:rsid w:val="009E2215"/>
    <w:rsid w:val="009E2361"/>
    <w:rsid w:val="009E2509"/>
    <w:rsid w:val="009E2521"/>
    <w:rsid w:val="009E2941"/>
    <w:rsid w:val="009E2C0A"/>
    <w:rsid w:val="009E2FD3"/>
    <w:rsid w:val="009E3355"/>
    <w:rsid w:val="009E357E"/>
    <w:rsid w:val="009E35DB"/>
    <w:rsid w:val="009E35DF"/>
    <w:rsid w:val="009E37ED"/>
    <w:rsid w:val="009E39AB"/>
    <w:rsid w:val="009E39E7"/>
    <w:rsid w:val="009E3DF6"/>
    <w:rsid w:val="009E3F0B"/>
    <w:rsid w:val="009E42E5"/>
    <w:rsid w:val="009E44CA"/>
    <w:rsid w:val="009E451E"/>
    <w:rsid w:val="009E4586"/>
    <w:rsid w:val="009E47A3"/>
    <w:rsid w:val="009E4870"/>
    <w:rsid w:val="009E48A0"/>
    <w:rsid w:val="009E4900"/>
    <w:rsid w:val="009E4923"/>
    <w:rsid w:val="009E4AA9"/>
    <w:rsid w:val="009E4B3E"/>
    <w:rsid w:val="009E4EBF"/>
    <w:rsid w:val="009E4EFC"/>
    <w:rsid w:val="009E5C25"/>
    <w:rsid w:val="009E5C33"/>
    <w:rsid w:val="009E6063"/>
    <w:rsid w:val="009E60ED"/>
    <w:rsid w:val="009E61E0"/>
    <w:rsid w:val="009E62F3"/>
    <w:rsid w:val="009E64F6"/>
    <w:rsid w:val="009E6594"/>
    <w:rsid w:val="009E6662"/>
    <w:rsid w:val="009E69FD"/>
    <w:rsid w:val="009E6BEC"/>
    <w:rsid w:val="009E6EDF"/>
    <w:rsid w:val="009E6FC1"/>
    <w:rsid w:val="009E70C1"/>
    <w:rsid w:val="009E70EF"/>
    <w:rsid w:val="009E7150"/>
    <w:rsid w:val="009E726C"/>
    <w:rsid w:val="009E74B6"/>
    <w:rsid w:val="009E77E5"/>
    <w:rsid w:val="009E7D6E"/>
    <w:rsid w:val="009E7DA1"/>
    <w:rsid w:val="009E7DB2"/>
    <w:rsid w:val="009F0058"/>
    <w:rsid w:val="009F02B0"/>
    <w:rsid w:val="009F031D"/>
    <w:rsid w:val="009F045E"/>
    <w:rsid w:val="009F05EE"/>
    <w:rsid w:val="009F07F9"/>
    <w:rsid w:val="009F083E"/>
    <w:rsid w:val="009F085B"/>
    <w:rsid w:val="009F08BB"/>
    <w:rsid w:val="009F08F3"/>
    <w:rsid w:val="009F0A43"/>
    <w:rsid w:val="009F0C6D"/>
    <w:rsid w:val="009F0D88"/>
    <w:rsid w:val="009F0DBE"/>
    <w:rsid w:val="009F0DD4"/>
    <w:rsid w:val="009F1064"/>
    <w:rsid w:val="009F12BD"/>
    <w:rsid w:val="009F134A"/>
    <w:rsid w:val="009F16EF"/>
    <w:rsid w:val="009F1DF8"/>
    <w:rsid w:val="009F1EE4"/>
    <w:rsid w:val="009F20A8"/>
    <w:rsid w:val="009F20EE"/>
    <w:rsid w:val="009F2254"/>
    <w:rsid w:val="009F22E5"/>
    <w:rsid w:val="009F22F5"/>
    <w:rsid w:val="009F276B"/>
    <w:rsid w:val="009F27F7"/>
    <w:rsid w:val="009F280C"/>
    <w:rsid w:val="009F2D60"/>
    <w:rsid w:val="009F31C8"/>
    <w:rsid w:val="009F31E4"/>
    <w:rsid w:val="009F344F"/>
    <w:rsid w:val="009F36F4"/>
    <w:rsid w:val="009F37A5"/>
    <w:rsid w:val="009F3F4C"/>
    <w:rsid w:val="009F3FB9"/>
    <w:rsid w:val="009F429C"/>
    <w:rsid w:val="009F4436"/>
    <w:rsid w:val="009F444B"/>
    <w:rsid w:val="009F4504"/>
    <w:rsid w:val="009F4563"/>
    <w:rsid w:val="009F456F"/>
    <w:rsid w:val="009F485D"/>
    <w:rsid w:val="009F4BE4"/>
    <w:rsid w:val="009F4C6C"/>
    <w:rsid w:val="009F4D54"/>
    <w:rsid w:val="009F4E10"/>
    <w:rsid w:val="009F4F96"/>
    <w:rsid w:val="009F52CB"/>
    <w:rsid w:val="009F55FC"/>
    <w:rsid w:val="009F5648"/>
    <w:rsid w:val="009F5681"/>
    <w:rsid w:val="009F56BF"/>
    <w:rsid w:val="009F5725"/>
    <w:rsid w:val="009F5804"/>
    <w:rsid w:val="009F59CF"/>
    <w:rsid w:val="009F5D21"/>
    <w:rsid w:val="009F5D44"/>
    <w:rsid w:val="009F5DD4"/>
    <w:rsid w:val="009F5E9E"/>
    <w:rsid w:val="009F5F44"/>
    <w:rsid w:val="009F6004"/>
    <w:rsid w:val="009F612E"/>
    <w:rsid w:val="009F62CC"/>
    <w:rsid w:val="009F6371"/>
    <w:rsid w:val="009F6517"/>
    <w:rsid w:val="009F65E3"/>
    <w:rsid w:val="009F66A5"/>
    <w:rsid w:val="009F68D9"/>
    <w:rsid w:val="009F6939"/>
    <w:rsid w:val="009F6992"/>
    <w:rsid w:val="009F6A98"/>
    <w:rsid w:val="009F6E11"/>
    <w:rsid w:val="009F6E3B"/>
    <w:rsid w:val="009F7024"/>
    <w:rsid w:val="009F70CF"/>
    <w:rsid w:val="009F754C"/>
    <w:rsid w:val="009F7726"/>
    <w:rsid w:val="009F7770"/>
    <w:rsid w:val="009F778D"/>
    <w:rsid w:val="009F782D"/>
    <w:rsid w:val="009F7C4A"/>
    <w:rsid w:val="009F7DDA"/>
    <w:rsid w:val="009F7E16"/>
    <w:rsid w:val="00A00029"/>
    <w:rsid w:val="00A000E8"/>
    <w:rsid w:val="00A001D7"/>
    <w:rsid w:val="00A002A0"/>
    <w:rsid w:val="00A002F9"/>
    <w:rsid w:val="00A0032F"/>
    <w:rsid w:val="00A003CD"/>
    <w:rsid w:val="00A005CC"/>
    <w:rsid w:val="00A005FF"/>
    <w:rsid w:val="00A0060B"/>
    <w:rsid w:val="00A0065E"/>
    <w:rsid w:val="00A00735"/>
    <w:rsid w:val="00A008B4"/>
    <w:rsid w:val="00A010C0"/>
    <w:rsid w:val="00A01162"/>
    <w:rsid w:val="00A011C7"/>
    <w:rsid w:val="00A0137E"/>
    <w:rsid w:val="00A0157C"/>
    <w:rsid w:val="00A018DD"/>
    <w:rsid w:val="00A02096"/>
    <w:rsid w:val="00A02263"/>
    <w:rsid w:val="00A025B4"/>
    <w:rsid w:val="00A02726"/>
    <w:rsid w:val="00A02798"/>
    <w:rsid w:val="00A02FCF"/>
    <w:rsid w:val="00A03063"/>
    <w:rsid w:val="00A031D8"/>
    <w:rsid w:val="00A0327D"/>
    <w:rsid w:val="00A0350E"/>
    <w:rsid w:val="00A03661"/>
    <w:rsid w:val="00A03668"/>
    <w:rsid w:val="00A037CB"/>
    <w:rsid w:val="00A03BA5"/>
    <w:rsid w:val="00A03D6E"/>
    <w:rsid w:val="00A04018"/>
    <w:rsid w:val="00A040D7"/>
    <w:rsid w:val="00A04101"/>
    <w:rsid w:val="00A04238"/>
    <w:rsid w:val="00A04298"/>
    <w:rsid w:val="00A048A8"/>
    <w:rsid w:val="00A048DB"/>
    <w:rsid w:val="00A04A19"/>
    <w:rsid w:val="00A04D87"/>
    <w:rsid w:val="00A04E02"/>
    <w:rsid w:val="00A04F49"/>
    <w:rsid w:val="00A050E9"/>
    <w:rsid w:val="00A05327"/>
    <w:rsid w:val="00A055E7"/>
    <w:rsid w:val="00A05604"/>
    <w:rsid w:val="00A057A3"/>
    <w:rsid w:val="00A05AD8"/>
    <w:rsid w:val="00A0615F"/>
    <w:rsid w:val="00A06169"/>
    <w:rsid w:val="00A0652E"/>
    <w:rsid w:val="00A06D6C"/>
    <w:rsid w:val="00A06F7F"/>
    <w:rsid w:val="00A06FF2"/>
    <w:rsid w:val="00A07069"/>
    <w:rsid w:val="00A0719A"/>
    <w:rsid w:val="00A0723D"/>
    <w:rsid w:val="00A07411"/>
    <w:rsid w:val="00A074BE"/>
    <w:rsid w:val="00A0771C"/>
    <w:rsid w:val="00A07758"/>
    <w:rsid w:val="00A07A5C"/>
    <w:rsid w:val="00A07BB6"/>
    <w:rsid w:val="00A07F75"/>
    <w:rsid w:val="00A100C8"/>
    <w:rsid w:val="00A1014B"/>
    <w:rsid w:val="00A10155"/>
    <w:rsid w:val="00A10265"/>
    <w:rsid w:val="00A103D9"/>
    <w:rsid w:val="00A10444"/>
    <w:rsid w:val="00A10519"/>
    <w:rsid w:val="00A10673"/>
    <w:rsid w:val="00A10887"/>
    <w:rsid w:val="00A10975"/>
    <w:rsid w:val="00A10BE6"/>
    <w:rsid w:val="00A10E4B"/>
    <w:rsid w:val="00A11AE5"/>
    <w:rsid w:val="00A11C5C"/>
    <w:rsid w:val="00A11DA9"/>
    <w:rsid w:val="00A11F09"/>
    <w:rsid w:val="00A12129"/>
    <w:rsid w:val="00A1220A"/>
    <w:rsid w:val="00A123F1"/>
    <w:rsid w:val="00A12713"/>
    <w:rsid w:val="00A127D1"/>
    <w:rsid w:val="00A1282F"/>
    <w:rsid w:val="00A12B92"/>
    <w:rsid w:val="00A12C1E"/>
    <w:rsid w:val="00A12C7D"/>
    <w:rsid w:val="00A12DD3"/>
    <w:rsid w:val="00A133D1"/>
    <w:rsid w:val="00A13413"/>
    <w:rsid w:val="00A13616"/>
    <w:rsid w:val="00A13658"/>
    <w:rsid w:val="00A13E54"/>
    <w:rsid w:val="00A13F4D"/>
    <w:rsid w:val="00A147D0"/>
    <w:rsid w:val="00A14FA6"/>
    <w:rsid w:val="00A15295"/>
    <w:rsid w:val="00A153E4"/>
    <w:rsid w:val="00A1554F"/>
    <w:rsid w:val="00A15628"/>
    <w:rsid w:val="00A15867"/>
    <w:rsid w:val="00A158DF"/>
    <w:rsid w:val="00A164DD"/>
    <w:rsid w:val="00A168D8"/>
    <w:rsid w:val="00A16AD6"/>
    <w:rsid w:val="00A16C12"/>
    <w:rsid w:val="00A16E58"/>
    <w:rsid w:val="00A16E7A"/>
    <w:rsid w:val="00A170B7"/>
    <w:rsid w:val="00A1721C"/>
    <w:rsid w:val="00A1768A"/>
    <w:rsid w:val="00A17B31"/>
    <w:rsid w:val="00A17CD7"/>
    <w:rsid w:val="00A17DCD"/>
    <w:rsid w:val="00A17E6E"/>
    <w:rsid w:val="00A17EAE"/>
    <w:rsid w:val="00A17ED1"/>
    <w:rsid w:val="00A17F4E"/>
    <w:rsid w:val="00A17F63"/>
    <w:rsid w:val="00A203C7"/>
    <w:rsid w:val="00A2041A"/>
    <w:rsid w:val="00A206FB"/>
    <w:rsid w:val="00A20739"/>
    <w:rsid w:val="00A20858"/>
    <w:rsid w:val="00A20DA1"/>
    <w:rsid w:val="00A20E99"/>
    <w:rsid w:val="00A21004"/>
    <w:rsid w:val="00A21299"/>
    <w:rsid w:val="00A213E0"/>
    <w:rsid w:val="00A2141F"/>
    <w:rsid w:val="00A21452"/>
    <w:rsid w:val="00A2193B"/>
    <w:rsid w:val="00A21A0B"/>
    <w:rsid w:val="00A21BC1"/>
    <w:rsid w:val="00A21CD0"/>
    <w:rsid w:val="00A21CD2"/>
    <w:rsid w:val="00A21D4E"/>
    <w:rsid w:val="00A21DF1"/>
    <w:rsid w:val="00A21E21"/>
    <w:rsid w:val="00A21E4F"/>
    <w:rsid w:val="00A21E88"/>
    <w:rsid w:val="00A2217F"/>
    <w:rsid w:val="00A2261F"/>
    <w:rsid w:val="00A22C22"/>
    <w:rsid w:val="00A22E3C"/>
    <w:rsid w:val="00A22EAA"/>
    <w:rsid w:val="00A22F83"/>
    <w:rsid w:val="00A2309B"/>
    <w:rsid w:val="00A2351A"/>
    <w:rsid w:val="00A2354E"/>
    <w:rsid w:val="00A235CD"/>
    <w:rsid w:val="00A23716"/>
    <w:rsid w:val="00A23867"/>
    <w:rsid w:val="00A23A12"/>
    <w:rsid w:val="00A24054"/>
    <w:rsid w:val="00A241BB"/>
    <w:rsid w:val="00A244EB"/>
    <w:rsid w:val="00A2463A"/>
    <w:rsid w:val="00A24AF8"/>
    <w:rsid w:val="00A24F80"/>
    <w:rsid w:val="00A251D3"/>
    <w:rsid w:val="00A255C6"/>
    <w:rsid w:val="00A256F8"/>
    <w:rsid w:val="00A25C57"/>
    <w:rsid w:val="00A25E11"/>
    <w:rsid w:val="00A25F2E"/>
    <w:rsid w:val="00A260D3"/>
    <w:rsid w:val="00A2625A"/>
    <w:rsid w:val="00A2632D"/>
    <w:rsid w:val="00A264A9"/>
    <w:rsid w:val="00A2657D"/>
    <w:rsid w:val="00A26DCF"/>
    <w:rsid w:val="00A26F3A"/>
    <w:rsid w:val="00A2721D"/>
    <w:rsid w:val="00A27785"/>
    <w:rsid w:val="00A27A94"/>
    <w:rsid w:val="00A27B04"/>
    <w:rsid w:val="00A27B9C"/>
    <w:rsid w:val="00A27C09"/>
    <w:rsid w:val="00A27C39"/>
    <w:rsid w:val="00A27EB7"/>
    <w:rsid w:val="00A27ED1"/>
    <w:rsid w:val="00A27F5B"/>
    <w:rsid w:val="00A27FF9"/>
    <w:rsid w:val="00A300F1"/>
    <w:rsid w:val="00A30187"/>
    <w:rsid w:val="00A30266"/>
    <w:rsid w:val="00A3056D"/>
    <w:rsid w:val="00A306C0"/>
    <w:rsid w:val="00A30BAA"/>
    <w:rsid w:val="00A30C4F"/>
    <w:rsid w:val="00A30E10"/>
    <w:rsid w:val="00A3103C"/>
    <w:rsid w:val="00A31059"/>
    <w:rsid w:val="00A311EC"/>
    <w:rsid w:val="00A31419"/>
    <w:rsid w:val="00A31827"/>
    <w:rsid w:val="00A31A9C"/>
    <w:rsid w:val="00A31EA8"/>
    <w:rsid w:val="00A3260A"/>
    <w:rsid w:val="00A3262D"/>
    <w:rsid w:val="00A3265C"/>
    <w:rsid w:val="00A326A6"/>
    <w:rsid w:val="00A32707"/>
    <w:rsid w:val="00A32794"/>
    <w:rsid w:val="00A32EDB"/>
    <w:rsid w:val="00A330F4"/>
    <w:rsid w:val="00A332E4"/>
    <w:rsid w:val="00A33459"/>
    <w:rsid w:val="00A3354D"/>
    <w:rsid w:val="00A335B0"/>
    <w:rsid w:val="00A33BAE"/>
    <w:rsid w:val="00A33C9F"/>
    <w:rsid w:val="00A33E17"/>
    <w:rsid w:val="00A33FB4"/>
    <w:rsid w:val="00A34431"/>
    <w:rsid w:val="00A3448A"/>
    <w:rsid w:val="00A34B2F"/>
    <w:rsid w:val="00A35065"/>
    <w:rsid w:val="00A35146"/>
    <w:rsid w:val="00A355A1"/>
    <w:rsid w:val="00A35CE3"/>
    <w:rsid w:val="00A35D98"/>
    <w:rsid w:val="00A35E50"/>
    <w:rsid w:val="00A35F92"/>
    <w:rsid w:val="00A35FEC"/>
    <w:rsid w:val="00A360F2"/>
    <w:rsid w:val="00A36161"/>
    <w:rsid w:val="00A36297"/>
    <w:rsid w:val="00A36524"/>
    <w:rsid w:val="00A36564"/>
    <w:rsid w:val="00A365C4"/>
    <w:rsid w:val="00A36859"/>
    <w:rsid w:val="00A368C9"/>
    <w:rsid w:val="00A36992"/>
    <w:rsid w:val="00A36CD5"/>
    <w:rsid w:val="00A3735C"/>
    <w:rsid w:val="00A378C7"/>
    <w:rsid w:val="00A3791C"/>
    <w:rsid w:val="00A37A97"/>
    <w:rsid w:val="00A37B65"/>
    <w:rsid w:val="00A37DD3"/>
    <w:rsid w:val="00A37E80"/>
    <w:rsid w:val="00A37F78"/>
    <w:rsid w:val="00A37FD6"/>
    <w:rsid w:val="00A4018D"/>
    <w:rsid w:val="00A408EC"/>
    <w:rsid w:val="00A40A0D"/>
    <w:rsid w:val="00A40D9C"/>
    <w:rsid w:val="00A410BC"/>
    <w:rsid w:val="00A4149F"/>
    <w:rsid w:val="00A41BAE"/>
    <w:rsid w:val="00A41CD0"/>
    <w:rsid w:val="00A41E2B"/>
    <w:rsid w:val="00A42101"/>
    <w:rsid w:val="00A42120"/>
    <w:rsid w:val="00A421CE"/>
    <w:rsid w:val="00A4233F"/>
    <w:rsid w:val="00A42517"/>
    <w:rsid w:val="00A427AE"/>
    <w:rsid w:val="00A42888"/>
    <w:rsid w:val="00A42893"/>
    <w:rsid w:val="00A42922"/>
    <w:rsid w:val="00A42B3F"/>
    <w:rsid w:val="00A43078"/>
    <w:rsid w:val="00A43183"/>
    <w:rsid w:val="00A43679"/>
    <w:rsid w:val="00A43E61"/>
    <w:rsid w:val="00A44012"/>
    <w:rsid w:val="00A44331"/>
    <w:rsid w:val="00A447A0"/>
    <w:rsid w:val="00A447F8"/>
    <w:rsid w:val="00A449EE"/>
    <w:rsid w:val="00A4562B"/>
    <w:rsid w:val="00A458BB"/>
    <w:rsid w:val="00A45B74"/>
    <w:rsid w:val="00A45C09"/>
    <w:rsid w:val="00A45D28"/>
    <w:rsid w:val="00A45ECB"/>
    <w:rsid w:val="00A4601F"/>
    <w:rsid w:val="00A46037"/>
    <w:rsid w:val="00A461A6"/>
    <w:rsid w:val="00A46200"/>
    <w:rsid w:val="00A46670"/>
    <w:rsid w:val="00A469DC"/>
    <w:rsid w:val="00A46A9E"/>
    <w:rsid w:val="00A46BB8"/>
    <w:rsid w:val="00A46CF5"/>
    <w:rsid w:val="00A46DC5"/>
    <w:rsid w:val="00A4702D"/>
    <w:rsid w:val="00A471AC"/>
    <w:rsid w:val="00A47232"/>
    <w:rsid w:val="00A474E8"/>
    <w:rsid w:val="00A47520"/>
    <w:rsid w:val="00A4779B"/>
    <w:rsid w:val="00A47A3B"/>
    <w:rsid w:val="00A47AEB"/>
    <w:rsid w:val="00A47B6A"/>
    <w:rsid w:val="00A500AD"/>
    <w:rsid w:val="00A500F7"/>
    <w:rsid w:val="00A506FF"/>
    <w:rsid w:val="00A509B5"/>
    <w:rsid w:val="00A50A4C"/>
    <w:rsid w:val="00A50A4F"/>
    <w:rsid w:val="00A50B1C"/>
    <w:rsid w:val="00A50CB1"/>
    <w:rsid w:val="00A50D97"/>
    <w:rsid w:val="00A50F03"/>
    <w:rsid w:val="00A5152A"/>
    <w:rsid w:val="00A51917"/>
    <w:rsid w:val="00A51980"/>
    <w:rsid w:val="00A51E7F"/>
    <w:rsid w:val="00A51FD8"/>
    <w:rsid w:val="00A52008"/>
    <w:rsid w:val="00A520AB"/>
    <w:rsid w:val="00A522BC"/>
    <w:rsid w:val="00A522FE"/>
    <w:rsid w:val="00A523D5"/>
    <w:rsid w:val="00A525BF"/>
    <w:rsid w:val="00A52789"/>
    <w:rsid w:val="00A528FB"/>
    <w:rsid w:val="00A52A27"/>
    <w:rsid w:val="00A52AF8"/>
    <w:rsid w:val="00A52C73"/>
    <w:rsid w:val="00A52DCC"/>
    <w:rsid w:val="00A52E1D"/>
    <w:rsid w:val="00A52FF9"/>
    <w:rsid w:val="00A531A7"/>
    <w:rsid w:val="00A53463"/>
    <w:rsid w:val="00A539AF"/>
    <w:rsid w:val="00A53C44"/>
    <w:rsid w:val="00A53CFE"/>
    <w:rsid w:val="00A53D3C"/>
    <w:rsid w:val="00A544A1"/>
    <w:rsid w:val="00A546DC"/>
    <w:rsid w:val="00A548F2"/>
    <w:rsid w:val="00A54946"/>
    <w:rsid w:val="00A54C77"/>
    <w:rsid w:val="00A54CF2"/>
    <w:rsid w:val="00A54E95"/>
    <w:rsid w:val="00A5508B"/>
    <w:rsid w:val="00A551E8"/>
    <w:rsid w:val="00A552A5"/>
    <w:rsid w:val="00A55358"/>
    <w:rsid w:val="00A555B9"/>
    <w:rsid w:val="00A5564F"/>
    <w:rsid w:val="00A55659"/>
    <w:rsid w:val="00A55902"/>
    <w:rsid w:val="00A55987"/>
    <w:rsid w:val="00A55A4C"/>
    <w:rsid w:val="00A55E5F"/>
    <w:rsid w:val="00A55FD7"/>
    <w:rsid w:val="00A5644D"/>
    <w:rsid w:val="00A5665F"/>
    <w:rsid w:val="00A566C2"/>
    <w:rsid w:val="00A566C7"/>
    <w:rsid w:val="00A567CC"/>
    <w:rsid w:val="00A568FB"/>
    <w:rsid w:val="00A56A95"/>
    <w:rsid w:val="00A56CF6"/>
    <w:rsid w:val="00A5735D"/>
    <w:rsid w:val="00A5755C"/>
    <w:rsid w:val="00A576A6"/>
    <w:rsid w:val="00A577D8"/>
    <w:rsid w:val="00A57952"/>
    <w:rsid w:val="00A5797A"/>
    <w:rsid w:val="00A57D1B"/>
    <w:rsid w:val="00A57F24"/>
    <w:rsid w:val="00A57FA7"/>
    <w:rsid w:val="00A6009C"/>
    <w:rsid w:val="00A60276"/>
    <w:rsid w:val="00A6037D"/>
    <w:rsid w:val="00A604F9"/>
    <w:rsid w:val="00A609DD"/>
    <w:rsid w:val="00A609FD"/>
    <w:rsid w:val="00A60A88"/>
    <w:rsid w:val="00A60AEB"/>
    <w:rsid w:val="00A60D81"/>
    <w:rsid w:val="00A611A0"/>
    <w:rsid w:val="00A61499"/>
    <w:rsid w:val="00A616EF"/>
    <w:rsid w:val="00A61811"/>
    <w:rsid w:val="00A61852"/>
    <w:rsid w:val="00A61936"/>
    <w:rsid w:val="00A61A88"/>
    <w:rsid w:val="00A61C52"/>
    <w:rsid w:val="00A61E74"/>
    <w:rsid w:val="00A621DD"/>
    <w:rsid w:val="00A623D8"/>
    <w:rsid w:val="00A624D7"/>
    <w:rsid w:val="00A62506"/>
    <w:rsid w:val="00A6259F"/>
    <w:rsid w:val="00A62A77"/>
    <w:rsid w:val="00A62AD8"/>
    <w:rsid w:val="00A62B5C"/>
    <w:rsid w:val="00A631A0"/>
    <w:rsid w:val="00A631FA"/>
    <w:rsid w:val="00A632A2"/>
    <w:rsid w:val="00A63483"/>
    <w:rsid w:val="00A63813"/>
    <w:rsid w:val="00A63840"/>
    <w:rsid w:val="00A639D2"/>
    <w:rsid w:val="00A63D64"/>
    <w:rsid w:val="00A63E8B"/>
    <w:rsid w:val="00A642DE"/>
    <w:rsid w:val="00A648D5"/>
    <w:rsid w:val="00A64955"/>
    <w:rsid w:val="00A64A99"/>
    <w:rsid w:val="00A64D65"/>
    <w:rsid w:val="00A64E20"/>
    <w:rsid w:val="00A64FF2"/>
    <w:rsid w:val="00A6500A"/>
    <w:rsid w:val="00A65140"/>
    <w:rsid w:val="00A65171"/>
    <w:rsid w:val="00A65323"/>
    <w:rsid w:val="00A65424"/>
    <w:rsid w:val="00A657D7"/>
    <w:rsid w:val="00A6587B"/>
    <w:rsid w:val="00A65A46"/>
    <w:rsid w:val="00A65DD0"/>
    <w:rsid w:val="00A65E0E"/>
    <w:rsid w:val="00A65E23"/>
    <w:rsid w:val="00A6608B"/>
    <w:rsid w:val="00A660AC"/>
    <w:rsid w:val="00A6623C"/>
    <w:rsid w:val="00A666AB"/>
    <w:rsid w:val="00A66826"/>
    <w:rsid w:val="00A66DE9"/>
    <w:rsid w:val="00A66F4A"/>
    <w:rsid w:val="00A67242"/>
    <w:rsid w:val="00A6726E"/>
    <w:rsid w:val="00A672CD"/>
    <w:rsid w:val="00A67313"/>
    <w:rsid w:val="00A67562"/>
    <w:rsid w:val="00A67631"/>
    <w:rsid w:val="00A67970"/>
    <w:rsid w:val="00A679FD"/>
    <w:rsid w:val="00A67A02"/>
    <w:rsid w:val="00A67A67"/>
    <w:rsid w:val="00A67AB1"/>
    <w:rsid w:val="00A67B7F"/>
    <w:rsid w:val="00A67D93"/>
    <w:rsid w:val="00A67E6C"/>
    <w:rsid w:val="00A67F63"/>
    <w:rsid w:val="00A70106"/>
    <w:rsid w:val="00A70140"/>
    <w:rsid w:val="00A70292"/>
    <w:rsid w:val="00A7038B"/>
    <w:rsid w:val="00A70409"/>
    <w:rsid w:val="00A70920"/>
    <w:rsid w:val="00A70A89"/>
    <w:rsid w:val="00A70ADE"/>
    <w:rsid w:val="00A70D1C"/>
    <w:rsid w:val="00A70DDE"/>
    <w:rsid w:val="00A70DEA"/>
    <w:rsid w:val="00A70ED1"/>
    <w:rsid w:val="00A70F4D"/>
    <w:rsid w:val="00A7140E"/>
    <w:rsid w:val="00A719E2"/>
    <w:rsid w:val="00A71B27"/>
    <w:rsid w:val="00A71B99"/>
    <w:rsid w:val="00A72009"/>
    <w:rsid w:val="00A723A5"/>
    <w:rsid w:val="00A72536"/>
    <w:rsid w:val="00A7258D"/>
    <w:rsid w:val="00A7264A"/>
    <w:rsid w:val="00A7268F"/>
    <w:rsid w:val="00A72717"/>
    <w:rsid w:val="00A728E8"/>
    <w:rsid w:val="00A72987"/>
    <w:rsid w:val="00A72DCC"/>
    <w:rsid w:val="00A72EBC"/>
    <w:rsid w:val="00A730AA"/>
    <w:rsid w:val="00A730EF"/>
    <w:rsid w:val="00A73199"/>
    <w:rsid w:val="00A732BE"/>
    <w:rsid w:val="00A734F3"/>
    <w:rsid w:val="00A7354A"/>
    <w:rsid w:val="00A7391D"/>
    <w:rsid w:val="00A739D0"/>
    <w:rsid w:val="00A73DA8"/>
    <w:rsid w:val="00A73E70"/>
    <w:rsid w:val="00A740CA"/>
    <w:rsid w:val="00A743DB"/>
    <w:rsid w:val="00A74559"/>
    <w:rsid w:val="00A7486F"/>
    <w:rsid w:val="00A74D7A"/>
    <w:rsid w:val="00A74D82"/>
    <w:rsid w:val="00A74E1B"/>
    <w:rsid w:val="00A74F1B"/>
    <w:rsid w:val="00A752B0"/>
    <w:rsid w:val="00A752C5"/>
    <w:rsid w:val="00A7555B"/>
    <w:rsid w:val="00A75782"/>
    <w:rsid w:val="00A75F12"/>
    <w:rsid w:val="00A760B8"/>
    <w:rsid w:val="00A761D4"/>
    <w:rsid w:val="00A767F9"/>
    <w:rsid w:val="00A768DA"/>
    <w:rsid w:val="00A76B93"/>
    <w:rsid w:val="00A76E53"/>
    <w:rsid w:val="00A77132"/>
    <w:rsid w:val="00A77260"/>
    <w:rsid w:val="00A7731D"/>
    <w:rsid w:val="00A77324"/>
    <w:rsid w:val="00A77386"/>
    <w:rsid w:val="00A777C3"/>
    <w:rsid w:val="00A77951"/>
    <w:rsid w:val="00A779B2"/>
    <w:rsid w:val="00A77A25"/>
    <w:rsid w:val="00A77B55"/>
    <w:rsid w:val="00A77B7C"/>
    <w:rsid w:val="00A77EC4"/>
    <w:rsid w:val="00A77FF1"/>
    <w:rsid w:val="00A80071"/>
    <w:rsid w:val="00A801B5"/>
    <w:rsid w:val="00A803D9"/>
    <w:rsid w:val="00A80795"/>
    <w:rsid w:val="00A80871"/>
    <w:rsid w:val="00A80915"/>
    <w:rsid w:val="00A809F9"/>
    <w:rsid w:val="00A80A2D"/>
    <w:rsid w:val="00A812E9"/>
    <w:rsid w:val="00A81330"/>
    <w:rsid w:val="00A8134E"/>
    <w:rsid w:val="00A813D0"/>
    <w:rsid w:val="00A814F4"/>
    <w:rsid w:val="00A8170D"/>
    <w:rsid w:val="00A81765"/>
    <w:rsid w:val="00A8212B"/>
    <w:rsid w:val="00A82151"/>
    <w:rsid w:val="00A82175"/>
    <w:rsid w:val="00A826F7"/>
    <w:rsid w:val="00A82C74"/>
    <w:rsid w:val="00A82DED"/>
    <w:rsid w:val="00A8328B"/>
    <w:rsid w:val="00A83428"/>
    <w:rsid w:val="00A83458"/>
    <w:rsid w:val="00A83747"/>
    <w:rsid w:val="00A83AB5"/>
    <w:rsid w:val="00A83B63"/>
    <w:rsid w:val="00A83EE0"/>
    <w:rsid w:val="00A840D2"/>
    <w:rsid w:val="00A841B2"/>
    <w:rsid w:val="00A8427C"/>
    <w:rsid w:val="00A846A0"/>
    <w:rsid w:val="00A847CB"/>
    <w:rsid w:val="00A84A95"/>
    <w:rsid w:val="00A84EED"/>
    <w:rsid w:val="00A84F22"/>
    <w:rsid w:val="00A8501E"/>
    <w:rsid w:val="00A850CC"/>
    <w:rsid w:val="00A850D6"/>
    <w:rsid w:val="00A8537A"/>
    <w:rsid w:val="00A853B5"/>
    <w:rsid w:val="00A8578F"/>
    <w:rsid w:val="00A8599B"/>
    <w:rsid w:val="00A859C0"/>
    <w:rsid w:val="00A85A02"/>
    <w:rsid w:val="00A85A7B"/>
    <w:rsid w:val="00A85AC5"/>
    <w:rsid w:val="00A85B50"/>
    <w:rsid w:val="00A85EB4"/>
    <w:rsid w:val="00A860B8"/>
    <w:rsid w:val="00A860E1"/>
    <w:rsid w:val="00A861AE"/>
    <w:rsid w:val="00A861F0"/>
    <w:rsid w:val="00A862F6"/>
    <w:rsid w:val="00A8649F"/>
    <w:rsid w:val="00A86AAE"/>
    <w:rsid w:val="00A86AD2"/>
    <w:rsid w:val="00A871BF"/>
    <w:rsid w:val="00A872F1"/>
    <w:rsid w:val="00A87339"/>
    <w:rsid w:val="00A8738C"/>
    <w:rsid w:val="00A87431"/>
    <w:rsid w:val="00A87557"/>
    <w:rsid w:val="00A87994"/>
    <w:rsid w:val="00A90490"/>
    <w:rsid w:val="00A904D2"/>
    <w:rsid w:val="00A90913"/>
    <w:rsid w:val="00A90AAB"/>
    <w:rsid w:val="00A911F2"/>
    <w:rsid w:val="00A91256"/>
    <w:rsid w:val="00A9174D"/>
    <w:rsid w:val="00A917A0"/>
    <w:rsid w:val="00A91B98"/>
    <w:rsid w:val="00A91DF1"/>
    <w:rsid w:val="00A9211E"/>
    <w:rsid w:val="00A92311"/>
    <w:rsid w:val="00A9247C"/>
    <w:rsid w:val="00A9269F"/>
    <w:rsid w:val="00A92740"/>
    <w:rsid w:val="00A92879"/>
    <w:rsid w:val="00A92895"/>
    <w:rsid w:val="00A928E8"/>
    <w:rsid w:val="00A92BE4"/>
    <w:rsid w:val="00A92CD1"/>
    <w:rsid w:val="00A92E4F"/>
    <w:rsid w:val="00A92E70"/>
    <w:rsid w:val="00A932AE"/>
    <w:rsid w:val="00A935D5"/>
    <w:rsid w:val="00A938EC"/>
    <w:rsid w:val="00A9442A"/>
    <w:rsid w:val="00A944C2"/>
    <w:rsid w:val="00A94552"/>
    <w:rsid w:val="00A94AEE"/>
    <w:rsid w:val="00A94C62"/>
    <w:rsid w:val="00A94EE9"/>
    <w:rsid w:val="00A94F19"/>
    <w:rsid w:val="00A94FAA"/>
    <w:rsid w:val="00A951D2"/>
    <w:rsid w:val="00A95263"/>
    <w:rsid w:val="00A953A2"/>
    <w:rsid w:val="00A95510"/>
    <w:rsid w:val="00A95695"/>
    <w:rsid w:val="00A95804"/>
    <w:rsid w:val="00A9589B"/>
    <w:rsid w:val="00A9599A"/>
    <w:rsid w:val="00A95CC4"/>
    <w:rsid w:val="00A95E0E"/>
    <w:rsid w:val="00A95EAA"/>
    <w:rsid w:val="00A95FBD"/>
    <w:rsid w:val="00A9621F"/>
    <w:rsid w:val="00A965C3"/>
    <w:rsid w:val="00A968A4"/>
    <w:rsid w:val="00A96E6B"/>
    <w:rsid w:val="00A96E9C"/>
    <w:rsid w:val="00A96EAC"/>
    <w:rsid w:val="00A97102"/>
    <w:rsid w:val="00A97108"/>
    <w:rsid w:val="00A973E0"/>
    <w:rsid w:val="00A974E2"/>
    <w:rsid w:val="00A9785D"/>
    <w:rsid w:val="00A97BC8"/>
    <w:rsid w:val="00A97CB4"/>
    <w:rsid w:val="00A97D33"/>
    <w:rsid w:val="00A97E09"/>
    <w:rsid w:val="00A97F04"/>
    <w:rsid w:val="00A97F56"/>
    <w:rsid w:val="00A97F6B"/>
    <w:rsid w:val="00AA005D"/>
    <w:rsid w:val="00AA016F"/>
    <w:rsid w:val="00AA04CB"/>
    <w:rsid w:val="00AA0758"/>
    <w:rsid w:val="00AA099E"/>
    <w:rsid w:val="00AA0ADD"/>
    <w:rsid w:val="00AA0C2C"/>
    <w:rsid w:val="00AA0D4C"/>
    <w:rsid w:val="00AA1125"/>
    <w:rsid w:val="00AA1395"/>
    <w:rsid w:val="00AA16A0"/>
    <w:rsid w:val="00AA16C1"/>
    <w:rsid w:val="00AA16D2"/>
    <w:rsid w:val="00AA1865"/>
    <w:rsid w:val="00AA18A6"/>
    <w:rsid w:val="00AA19E5"/>
    <w:rsid w:val="00AA1A6D"/>
    <w:rsid w:val="00AA1D39"/>
    <w:rsid w:val="00AA1ED6"/>
    <w:rsid w:val="00AA2315"/>
    <w:rsid w:val="00AA2653"/>
    <w:rsid w:val="00AA2838"/>
    <w:rsid w:val="00AA28AD"/>
    <w:rsid w:val="00AA28B8"/>
    <w:rsid w:val="00AA2E3D"/>
    <w:rsid w:val="00AA3238"/>
    <w:rsid w:val="00AA3545"/>
    <w:rsid w:val="00AA3666"/>
    <w:rsid w:val="00AA36CC"/>
    <w:rsid w:val="00AA384A"/>
    <w:rsid w:val="00AA394D"/>
    <w:rsid w:val="00AA39F4"/>
    <w:rsid w:val="00AA3F86"/>
    <w:rsid w:val="00AA4089"/>
    <w:rsid w:val="00AA419B"/>
    <w:rsid w:val="00AA4314"/>
    <w:rsid w:val="00AA4609"/>
    <w:rsid w:val="00AA46AE"/>
    <w:rsid w:val="00AA486F"/>
    <w:rsid w:val="00AA48B4"/>
    <w:rsid w:val="00AA4CE9"/>
    <w:rsid w:val="00AA5036"/>
    <w:rsid w:val="00AA51D6"/>
    <w:rsid w:val="00AA526B"/>
    <w:rsid w:val="00AA5420"/>
    <w:rsid w:val="00AA55F6"/>
    <w:rsid w:val="00AA5920"/>
    <w:rsid w:val="00AA5AEF"/>
    <w:rsid w:val="00AA606A"/>
    <w:rsid w:val="00AA62A8"/>
    <w:rsid w:val="00AA69DE"/>
    <w:rsid w:val="00AA6D68"/>
    <w:rsid w:val="00AA704D"/>
    <w:rsid w:val="00AA711D"/>
    <w:rsid w:val="00AA72A6"/>
    <w:rsid w:val="00AA73A9"/>
    <w:rsid w:val="00AA7969"/>
    <w:rsid w:val="00AA7B5B"/>
    <w:rsid w:val="00AB004F"/>
    <w:rsid w:val="00AB0071"/>
    <w:rsid w:val="00AB0307"/>
    <w:rsid w:val="00AB03AF"/>
    <w:rsid w:val="00AB0516"/>
    <w:rsid w:val="00AB05A7"/>
    <w:rsid w:val="00AB064A"/>
    <w:rsid w:val="00AB090A"/>
    <w:rsid w:val="00AB0923"/>
    <w:rsid w:val="00AB0A8E"/>
    <w:rsid w:val="00AB0BC8"/>
    <w:rsid w:val="00AB11CA"/>
    <w:rsid w:val="00AB124C"/>
    <w:rsid w:val="00AB128C"/>
    <w:rsid w:val="00AB14CB"/>
    <w:rsid w:val="00AB14D9"/>
    <w:rsid w:val="00AB1584"/>
    <w:rsid w:val="00AB1699"/>
    <w:rsid w:val="00AB1B59"/>
    <w:rsid w:val="00AB1BDC"/>
    <w:rsid w:val="00AB1D55"/>
    <w:rsid w:val="00AB237E"/>
    <w:rsid w:val="00AB2438"/>
    <w:rsid w:val="00AB2455"/>
    <w:rsid w:val="00AB2494"/>
    <w:rsid w:val="00AB3314"/>
    <w:rsid w:val="00AB34BE"/>
    <w:rsid w:val="00AB354E"/>
    <w:rsid w:val="00AB3696"/>
    <w:rsid w:val="00AB36AE"/>
    <w:rsid w:val="00AB388D"/>
    <w:rsid w:val="00AB3A36"/>
    <w:rsid w:val="00AB3A4E"/>
    <w:rsid w:val="00AB3BB6"/>
    <w:rsid w:val="00AB3BE7"/>
    <w:rsid w:val="00AB3CCB"/>
    <w:rsid w:val="00AB3D73"/>
    <w:rsid w:val="00AB40B6"/>
    <w:rsid w:val="00AB413A"/>
    <w:rsid w:val="00AB4293"/>
    <w:rsid w:val="00AB43B0"/>
    <w:rsid w:val="00AB456B"/>
    <w:rsid w:val="00AB4670"/>
    <w:rsid w:val="00AB4935"/>
    <w:rsid w:val="00AB4AB8"/>
    <w:rsid w:val="00AB4C18"/>
    <w:rsid w:val="00AB62D5"/>
    <w:rsid w:val="00AB655E"/>
    <w:rsid w:val="00AB6C5A"/>
    <w:rsid w:val="00AB7427"/>
    <w:rsid w:val="00AB761E"/>
    <w:rsid w:val="00AB7A91"/>
    <w:rsid w:val="00AB7B28"/>
    <w:rsid w:val="00AB7C25"/>
    <w:rsid w:val="00AC007F"/>
    <w:rsid w:val="00AC0086"/>
    <w:rsid w:val="00AC0098"/>
    <w:rsid w:val="00AC0264"/>
    <w:rsid w:val="00AC0692"/>
    <w:rsid w:val="00AC078E"/>
    <w:rsid w:val="00AC09EF"/>
    <w:rsid w:val="00AC0A17"/>
    <w:rsid w:val="00AC0AF3"/>
    <w:rsid w:val="00AC0C12"/>
    <w:rsid w:val="00AC0C63"/>
    <w:rsid w:val="00AC0CD1"/>
    <w:rsid w:val="00AC0E6D"/>
    <w:rsid w:val="00AC11A2"/>
    <w:rsid w:val="00AC151F"/>
    <w:rsid w:val="00AC1642"/>
    <w:rsid w:val="00AC178F"/>
    <w:rsid w:val="00AC17F7"/>
    <w:rsid w:val="00AC1A98"/>
    <w:rsid w:val="00AC1C08"/>
    <w:rsid w:val="00AC1F4E"/>
    <w:rsid w:val="00AC1FD7"/>
    <w:rsid w:val="00AC2146"/>
    <w:rsid w:val="00AC24F1"/>
    <w:rsid w:val="00AC28B2"/>
    <w:rsid w:val="00AC2D29"/>
    <w:rsid w:val="00AC2DC7"/>
    <w:rsid w:val="00AC2E07"/>
    <w:rsid w:val="00AC2ECD"/>
    <w:rsid w:val="00AC3119"/>
    <w:rsid w:val="00AC31B7"/>
    <w:rsid w:val="00AC3296"/>
    <w:rsid w:val="00AC361D"/>
    <w:rsid w:val="00AC3C72"/>
    <w:rsid w:val="00AC3DAD"/>
    <w:rsid w:val="00AC3DD9"/>
    <w:rsid w:val="00AC3E6D"/>
    <w:rsid w:val="00AC4591"/>
    <w:rsid w:val="00AC4871"/>
    <w:rsid w:val="00AC49FB"/>
    <w:rsid w:val="00AC4B37"/>
    <w:rsid w:val="00AC4BAF"/>
    <w:rsid w:val="00AC4C5F"/>
    <w:rsid w:val="00AC5209"/>
    <w:rsid w:val="00AC5A10"/>
    <w:rsid w:val="00AC5B78"/>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238"/>
    <w:rsid w:val="00AC72EE"/>
    <w:rsid w:val="00AC7360"/>
    <w:rsid w:val="00AC75D1"/>
    <w:rsid w:val="00AC77A2"/>
    <w:rsid w:val="00AC78AA"/>
    <w:rsid w:val="00AC7BB4"/>
    <w:rsid w:val="00AC7C4D"/>
    <w:rsid w:val="00AC7D09"/>
    <w:rsid w:val="00AC7E91"/>
    <w:rsid w:val="00AC7FE0"/>
    <w:rsid w:val="00AD03C9"/>
    <w:rsid w:val="00AD03D4"/>
    <w:rsid w:val="00AD0474"/>
    <w:rsid w:val="00AD0531"/>
    <w:rsid w:val="00AD0816"/>
    <w:rsid w:val="00AD0A17"/>
    <w:rsid w:val="00AD0AA3"/>
    <w:rsid w:val="00AD0B28"/>
    <w:rsid w:val="00AD0E6B"/>
    <w:rsid w:val="00AD0FF5"/>
    <w:rsid w:val="00AD1000"/>
    <w:rsid w:val="00AD1194"/>
    <w:rsid w:val="00AD1391"/>
    <w:rsid w:val="00AD1B30"/>
    <w:rsid w:val="00AD2208"/>
    <w:rsid w:val="00AD241F"/>
    <w:rsid w:val="00AD243B"/>
    <w:rsid w:val="00AD24CF"/>
    <w:rsid w:val="00AD2504"/>
    <w:rsid w:val="00AD2560"/>
    <w:rsid w:val="00AD2A1F"/>
    <w:rsid w:val="00AD2A51"/>
    <w:rsid w:val="00AD2CC4"/>
    <w:rsid w:val="00AD2ED0"/>
    <w:rsid w:val="00AD2F11"/>
    <w:rsid w:val="00AD33A5"/>
    <w:rsid w:val="00AD33BE"/>
    <w:rsid w:val="00AD3485"/>
    <w:rsid w:val="00AD3599"/>
    <w:rsid w:val="00AD399F"/>
    <w:rsid w:val="00AD3B81"/>
    <w:rsid w:val="00AD3C9A"/>
    <w:rsid w:val="00AD3D94"/>
    <w:rsid w:val="00AD3D9F"/>
    <w:rsid w:val="00AD3F94"/>
    <w:rsid w:val="00AD401C"/>
    <w:rsid w:val="00AD408F"/>
    <w:rsid w:val="00AD43E2"/>
    <w:rsid w:val="00AD444D"/>
    <w:rsid w:val="00AD4616"/>
    <w:rsid w:val="00AD4677"/>
    <w:rsid w:val="00AD4766"/>
    <w:rsid w:val="00AD4A5A"/>
    <w:rsid w:val="00AD4AE5"/>
    <w:rsid w:val="00AD4B24"/>
    <w:rsid w:val="00AD4B80"/>
    <w:rsid w:val="00AD4E4F"/>
    <w:rsid w:val="00AD50F4"/>
    <w:rsid w:val="00AD5179"/>
    <w:rsid w:val="00AD51D5"/>
    <w:rsid w:val="00AD53DB"/>
    <w:rsid w:val="00AD5589"/>
    <w:rsid w:val="00AD5A8C"/>
    <w:rsid w:val="00AD5D8A"/>
    <w:rsid w:val="00AD60E1"/>
    <w:rsid w:val="00AD61A2"/>
    <w:rsid w:val="00AD62C6"/>
    <w:rsid w:val="00AD634D"/>
    <w:rsid w:val="00AD635B"/>
    <w:rsid w:val="00AD6EFC"/>
    <w:rsid w:val="00AD7322"/>
    <w:rsid w:val="00AD7596"/>
    <w:rsid w:val="00AD7600"/>
    <w:rsid w:val="00AD770C"/>
    <w:rsid w:val="00AD7E18"/>
    <w:rsid w:val="00AD7E86"/>
    <w:rsid w:val="00AD7F00"/>
    <w:rsid w:val="00AE00DB"/>
    <w:rsid w:val="00AE0623"/>
    <w:rsid w:val="00AE06E4"/>
    <w:rsid w:val="00AE076A"/>
    <w:rsid w:val="00AE0930"/>
    <w:rsid w:val="00AE0A21"/>
    <w:rsid w:val="00AE0BB7"/>
    <w:rsid w:val="00AE0D61"/>
    <w:rsid w:val="00AE1064"/>
    <w:rsid w:val="00AE10C9"/>
    <w:rsid w:val="00AE11A1"/>
    <w:rsid w:val="00AE14B8"/>
    <w:rsid w:val="00AE1538"/>
    <w:rsid w:val="00AE1867"/>
    <w:rsid w:val="00AE1A05"/>
    <w:rsid w:val="00AE1A0E"/>
    <w:rsid w:val="00AE1B18"/>
    <w:rsid w:val="00AE1CC1"/>
    <w:rsid w:val="00AE1F6E"/>
    <w:rsid w:val="00AE1FC2"/>
    <w:rsid w:val="00AE2278"/>
    <w:rsid w:val="00AE2350"/>
    <w:rsid w:val="00AE23DC"/>
    <w:rsid w:val="00AE23DF"/>
    <w:rsid w:val="00AE27AC"/>
    <w:rsid w:val="00AE28D0"/>
    <w:rsid w:val="00AE2916"/>
    <w:rsid w:val="00AE2B89"/>
    <w:rsid w:val="00AE2CD3"/>
    <w:rsid w:val="00AE3001"/>
    <w:rsid w:val="00AE30DA"/>
    <w:rsid w:val="00AE34F4"/>
    <w:rsid w:val="00AE3832"/>
    <w:rsid w:val="00AE3AA3"/>
    <w:rsid w:val="00AE3C53"/>
    <w:rsid w:val="00AE3CDE"/>
    <w:rsid w:val="00AE3EE8"/>
    <w:rsid w:val="00AE3F4C"/>
    <w:rsid w:val="00AE40E0"/>
    <w:rsid w:val="00AE4273"/>
    <w:rsid w:val="00AE45AC"/>
    <w:rsid w:val="00AE4AB6"/>
    <w:rsid w:val="00AE4DBA"/>
    <w:rsid w:val="00AE4F07"/>
    <w:rsid w:val="00AE51D4"/>
    <w:rsid w:val="00AE522E"/>
    <w:rsid w:val="00AE560D"/>
    <w:rsid w:val="00AE5719"/>
    <w:rsid w:val="00AE57C9"/>
    <w:rsid w:val="00AE5FA0"/>
    <w:rsid w:val="00AE5FCB"/>
    <w:rsid w:val="00AE60D0"/>
    <w:rsid w:val="00AE6138"/>
    <w:rsid w:val="00AE62C4"/>
    <w:rsid w:val="00AE639E"/>
    <w:rsid w:val="00AE64CE"/>
    <w:rsid w:val="00AE654B"/>
    <w:rsid w:val="00AE655B"/>
    <w:rsid w:val="00AE6873"/>
    <w:rsid w:val="00AE6C80"/>
    <w:rsid w:val="00AE6F48"/>
    <w:rsid w:val="00AE7326"/>
    <w:rsid w:val="00AE7539"/>
    <w:rsid w:val="00AE7899"/>
    <w:rsid w:val="00AE78B0"/>
    <w:rsid w:val="00AE7DC6"/>
    <w:rsid w:val="00AF0652"/>
    <w:rsid w:val="00AF09EE"/>
    <w:rsid w:val="00AF0B18"/>
    <w:rsid w:val="00AF0DB4"/>
    <w:rsid w:val="00AF106B"/>
    <w:rsid w:val="00AF1292"/>
    <w:rsid w:val="00AF133A"/>
    <w:rsid w:val="00AF1418"/>
    <w:rsid w:val="00AF14C2"/>
    <w:rsid w:val="00AF15C0"/>
    <w:rsid w:val="00AF15F0"/>
    <w:rsid w:val="00AF16A4"/>
    <w:rsid w:val="00AF1A5C"/>
    <w:rsid w:val="00AF1C46"/>
    <w:rsid w:val="00AF1C5D"/>
    <w:rsid w:val="00AF1DC9"/>
    <w:rsid w:val="00AF2230"/>
    <w:rsid w:val="00AF2AB2"/>
    <w:rsid w:val="00AF2B45"/>
    <w:rsid w:val="00AF2B4A"/>
    <w:rsid w:val="00AF2B9C"/>
    <w:rsid w:val="00AF31BD"/>
    <w:rsid w:val="00AF32B0"/>
    <w:rsid w:val="00AF32E7"/>
    <w:rsid w:val="00AF3D3C"/>
    <w:rsid w:val="00AF3DA9"/>
    <w:rsid w:val="00AF3DF4"/>
    <w:rsid w:val="00AF41B5"/>
    <w:rsid w:val="00AF41D9"/>
    <w:rsid w:val="00AF4247"/>
    <w:rsid w:val="00AF4271"/>
    <w:rsid w:val="00AF42D7"/>
    <w:rsid w:val="00AF42F6"/>
    <w:rsid w:val="00AF445E"/>
    <w:rsid w:val="00AF44FD"/>
    <w:rsid w:val="00AF46C6"/>
    <w:rsid w:val="00AF4881"/>
    <w:rsid w:val="00AF4D95"/>
    <w:rsid w:val="00AF4E63"/>
    <w:rsid w:val="00AF50B3"/>
    <w:rsid w:val="00AF5201"/>
    <w:rsid w:val="00AF5599"/>
    <w:rsid w:val="00AF57AB"/>
    <w:rsid w:val="00AF59E8"/>
    <w:rsid w:val="00AF5B07"/>
    <w:rsid w:val="00AF5C2C"/>
    <w:rsid w:val="00AF5DC9"/>
    <w:rsid w:val="00AF5E9C"/>
    <w:rsid w:val="00AF6066"/>
    <w:rsid w:val="00AF616C"/>
    <w:rsid w:val="00AF630D"/>
    <w:rsid w:val="00AF65CA"/>
    <w:rsid w:val="00AF67CA"/>
    <w:rsid w:val="00AF6AC2"/>
    <w:rsid w:val="00AF6B1B"/>
    <w:rsid w:val="00AF6CEF"/>
    <w:rsid w:val="00AF6FB9"/>
    <w:rsid w:val="00AF71CB"/>
    <w:rsid w:val="00AF732E"/>
    <w:rsid w:val="00AF7775"/>
    <w:rsid w:val="00AF79F6"/>
    <w:rsid w:val="00AF7C74"/>
    <w:rsid w:val="00B000DE"/>
    <w:rsid w:val="00B002AA"/>
    <w:rsid w:val="00B006FE"/>
    <w:rsid w:val="00B007CB"/>
    <w:rsid w:val="00B0080D"/>
    <w:rsid w:val="00B009FD"/>
    <w:rsid w:val="00B00A8D"/>
    <w:rsid w:val="00B00AD3"/>
    <w:rsid w:val="00B01284"/>
    <w:rsid w:val="00B014A8"/>
    <w:rsid w:val="00B014E9"/>
    <w:rsid w:val="00B01505"/>
    <w:rsid w:val="00B0188B"/>
    <w:rsid w:val="00B018FD"/>
    <w:rsid w:val="00B01A27"/>
    <w:rsid w:val="00B01C29"/>
    <w:rsid w:val="00B01C69"/>
    <w:rsid w:val="00B01E7C"/>
    <w:rsid w:val="00B0206D"/>
    <w:rsid w:val="00B020D1"/>
    <w:rsid w:val="00B021C1"/>
    <w:rsid w:val="00B02413"/>
    <w:rsid w:val="00B0241B"/>
    <w:rsid w:val="00B027C5"/>
    <w:rsid w:val="00B02807"/>
    <w:rsid w:val="00B02AA9"/>
    <w:rsid w:val="00B02E74"/>
    <w:rsid w:val="00B02F56"/>
    <w:rsid w:val="00B02F74"/>
    <w:rsid w:val="00B02FA3"/>
    <w:rsid w:val="00B03142"/>
    <w:rsid w:val="00B0338F"/>
    <w:rsid w:val="00B03571"/>
    <w:rsid w:val="00B036BB"/>
    <w:rsid w:val="00B037A0"/>
    <w:rsid w:val="00B039EA"/>
    <w:rsid w:val="00B03DA0"/>
    <w:rsid w:val="00B03E00"/>
    <w:rsid w:val="00B03E59"/>
    <w:rsid w:val="00B03EE5"/>
    <w:rsid w:val="00B04329"/>
    <w:rsid w:val="00B047D7"/>
    <w:rsid w:val="00B0487A"/>
    <w:rsid w:val="00B04CD4"/>
    <w:rsid w:val="00B0501D"/>
    <w:rsid w:val="00B0503D"/>
    <w:rsid w:val="00B05084"/>
    <w:rsid w:val="00B054B1"/>
    <w:rsid w:val="00B056E0"/>
    <w:rsid w:val="00B059A8"/>
    <w:rsid w:val="00B05AB4"/>
    <w:rsid w:val="00B05B15"/>
    <w:rsid w:val="00B05B61"/>
    <w:rsid w:val="00B05DA2"/>
    <w:rsid w:val="00B06197"/>
    <w:rsid w:val="00B061D5"/>
    <w:rsid w:val="00B0635E"/>
    <w:rsid w:val="00B0646D"/>
    <w:rsid w:val="00B06773"/>
    <w:rsid w:val="00B06A8C"/>
    <w:rsid w:val="00B06C1A"/>
    <w:rsid w:val="00B06C53"/>
    <w:rsid w:val="00B06D2D"/>
    <w:rsid w:val="00B06EC7"/>
    <w:rsid w:val="00B06F2E"/>
    <w:rsid w:val="00B07110"/>
    <w:rsid w:val="00B07120"/>
    <w:rsid w:val="00B071D1"/>
    <w:rsid w:val="00B079AB"/>
    <w:rsid w:val="00B07B44"/>
    <w:rsid w:val="00B07B89"/>
    <w:rsid w:val="00B07D00"/>
    <w:rsid w:val="00B07E35"/>
    <w:rsid w:val="00B07F3F"/>
    <w:rsid w:val="00B07FD3"/>
    <w:rsid w:val="00B102F2"/>
    <w:rsid w:val="00B103CD"/>
    <w:rsid w:val="00B1052E"/>
    <w:rsid w:val="00B1056A"/>
    <w:rsid w:val="00B106B9"/>
    <w:rsid w:val="00B106FE"/>
    <w:rsid w:val="00B10B1B"/>
    <w:rsid w:val="00B10B84"/>
    <w:rsid w:val="00B111A4"/>
    <w:rsid w:val="00B112EA"/>
    <w:rsid w:val="00B11548"/>
    <w:rsid w:val="00B1159F"/>
    <w:rsid w:val="00B115D5"/>
    <w:rsid w:val="00B1181E"/>
    <w:rsid w:val="00B11931"/>
    <w:rsid w:val="00B11CDF"/>
    <w:rsid w:val="00B11EC7"/>
    <w:rsid w:val="00B120D2"/>
    <w:rsid w:val="00B1242E"/>
    <w:rsid w:val="00B12E5A"/>
    <w:rsid w:val="00B1307E"/>
    <w:rsid w:val="00B13086"/>
    <w:rsid w:val="00B13D9F"/>
    <w:rsid w:val="00B13E1D"/>
    <w:rsid w:val="00B13F1D"/>
    <w:rsid w:val="00B1412C"/>
    <w:rsid w:val="00B142E6"/>
    <w:rsid w:val="00B14322"/>
    <w:rsid w:val="00B143A5"/>
    <w:rsid w:val="00B14477"/>
    <w:rsid w:val="00B145C7"/>
    <w:rsid w:val="00B145F3"/>
    <w:rsid w:val="00B14713"/>
    <w:rsid w:val="00B148A9"/>
    <w:rsid w:val="00B148DD"/>
    <w:rsid w:val="00B14BBA"/>
    <w:rsid w:val="00B14F61"/>
    <w:rsid w:val="00B14F6D"/>
    <w:rsid w:val="00B15197"/>
    <w:rsid w:val="00B157F9"/>
    <w:rsid w:val="00B15B7F"/>
    <w:rsid w:val="00B15BA1"/>
    <w:rsid w:val="00B15D29"/>
    <w:rsid w:val="00B15F4F"/>
    <w:rsid w:val="00B1622F"/>
    <w:rsid w:val="00B16432"/>
    <w:rsid w:val="00B165CF"/>
    <w:rsid w:val="00B16A8C"/>
    <w:rsid w:val="00B16ECD"/>
    <w:rsid w:val="00B1714B"/>
    <w:rsid w:val="00B171A8"/>
    <w:rsid w:val="00B17257"/>
    <w:rsid w:val="00B17311"/>
    <w:rsid w:val="00B173CE"/>
    <w:rsid w:val="00B17439"/>
    <w:rsid w:val="00B1750E"/>
    <w:rsid w:val="00B17648"/>
    <w:rsid w:val="00B176CE"/>
    <w:rsid w:val="00B178A7"/>
    <w:rsid w:val="00B17D3A"/>
    <w:rsid w:val="00B17E0C"/>
    <w:rsid w:val="00B17F13"/>
    <w:rsid w:val="00B20256"/>
    <w:rsid w:val="00B205BE"/>
    <w:rsid w:val="00B2080D"/>
    <w:rsid w:val="00B20879"/>
    <w:rsid w:val="00B208C1"/>
    <w:rsid w:val="00B20A86"/>
    <w:rsid w:val="00B20D09"/>
    <w:rsid w:val="00B20F73"/>
    <w:rsid w:val="00B2124D"/>
    <w:rsid w:val="00B214C4"/>
    <w:rsid w:val="00B214EC"/>
    <w:rsid w:val="00B2158F"/>
    <w:rsid w:val="00B2159D"/>
    <w:rsid w:val="00B21700"/>
    <w:rsid w:val="00B21A96"/>
    <w:rsid w:val="00B21AE5"/>
    <w:rsid w:val="00B21C23"/>
    <w:rsid w:val="00B2210B"/>
    <w:rsid w:val="00B221D7"/>
    <w:rsid w:val="00B22274"/>
    <w:rsid w:val="00B22693"/>
    <w:rsid w:val="00B229DE"/>
    <w:rsid w:val="00B229EE"/>
    <w:rsid w:val="00B23099"/>
    <w:rsid w:val="00B2313C"/>
    <w:rsid w:val="00B23237"/>
    <w:rsid w:val="00B23956"/>
    <w:rsid w:val="00B239A0"/>
    <w:rsid w:val="00B23D76"/>
    <w:rsid w:val="00B23E08"/>
    <w:rsid w:val="00B2408E"/>
    <w:rsid w:val="00B240AE"/>
    <w:rsid w:val="00B2411E"/>
    <w:rsid w:val="00B24361"/>
    <w:rsid w:val="00B244ED"/>
    <w:rsid w:val="00B24587"/>
    <w:rsid w:val="00B245E0"/>
    <w:rsid w:val="00B248AD"/>
    <w:rsid w:val="00B24940"/>
    <w:rsid w:val="00B24DAB"/>
    <w:rsid w:val="00B24FDA"/>
    <w:rsid w:val="00B251F9"/>
    <w:rsid w:val="00B2574E"/>
    <w:rsid w:val="00B257A2"/>
    <w:rsid w:val="00B25B3E"/>
    <w:rsid w:val="00B25C45"/>
    <w:rsid w:val="00B25CCF"/>
    <w:rsid w:val="00B2636D"/>
    <w:rsid w:val="00B265F2"/>
    <w:rsid w:val="00B26A82"/>
    <w:rsid w:val="00B26B1F"/>
    <w:rsid w:val="00B26CA9"/>
    <w:rsid w:val="00B26D03"/>
    <w:rsid w:val="00B272D7"/>
    <w:rsid w:val="00B27323"/>
    <w:rsid w:val="00B2739F"/>
    <w:rsid w:val="00B27479"/>
    <w:rsid w:val="00B27507"/>
    <w:rsid w:val="00B2763F"/>
    <w:rsid w:val="00B277EC"/>
    <w:rsid w:val="00B27AAC"/>
    <w:rsid w:val="00B27B37"/>
    <w:rsid w:val="00B27E74"/>
    <w:rsid w:val="00B301EE"/>
    <w:rsid w:val="00B302A0"/>
    <w:rsid w:val="00B3033A"/>
    <w:rsid w:val="00B304A6"/>
    <w:rsid w:val="00B30635"/>
    <w:rsid w:val="00B30657"/>
    <w:rsid w:val="00B306F8"/>
    <w:rsid w:val="00B3075F"/>
    <w:rsid w:val="00B30929"/>
    <w:rsid w:val="00B30952"/>
    <w:rsid w:val="00B30A87"/>
    <w:rsid w:val="00B30C1D"/>
    <w:rsid w:val="00B30C7C"/>
    <w:rsid w:val="00B30CB6"/>
    <w:rsid w:val="00B30CE5"/>
    <w:rsid w:val="00B30E8C"/>
    <w:rsid w:val="00B3100B"/>
    <w:rsid w:val="00B313CE"/>
    <w:rsid w:val="00B315C5"/>
    <w:rsid w:val="00B3170D"/>
    <w:rsid w:val="00B31C47"/>
    <w:rsid w:val="00B31F49"/>
    <w:rsid w:val="00B31F7B"/>
    <w:rsid w:val="00B31FF5"/>
    <w:rsid w:val="00B3208A"/>
    <w:rsid w:val="00B3212B"/>
    <w:rsid w:val="00B323BF"/>
    <w:rsid w:val="00B324FE"/>
    <w:rsid w:val="00B3264A"/>
    <w:rsid w:val="00B327A6"/>
    <w:rsid w:val="00B32A66"/>
    <w:rsid w:val="00B32E96"/>
    <w:rsid w:val="00B33157"/>
    <w:rsid w:val="00B331C0"/>
    <w:rsid w:val="00B333AD"/>
    <w:rsid w:val="00B3343C"/>
    <w:rsid w:val="00B33485"/>
    <w:rsid w:val="00B33507"/>
    <w:rsid w:val="00B335D3"/>
    <w:rsid w:val="00B33A59"/>
    <w:rsid w:val="00B33A6C"/>
    <w:rsid w:val="00B33E82"/>
    <w:rsid w:val="00B33E87"/>
    <w:rsid w:val="00B34095"/>
    <w:rsid w:val="00B34103"/>
    <w:rsid w:val="00B343B3"/>
    <w:rsid w:val="00B344BA"/>
    <w:rsid w:val="00B347AF"/>
    <w:rsid w:val="00B34952"/>
    <w:rsid w:val="00B34A50"/>
    <w:rsid w:val="00B34F36"/>
    <w:rsid w:val="00B34F50"/>
    <w:rsid w:val="00B35033"/>
    <w:rsid w:val="00B3554F"/>
    <w:rsid w:val="00B35A83"/>
    <w:rsid w:val="00B35CC1"/>
    <w:rsid w:val="00B35FA1"/>
    <w:rsid w:val="00B36234"/>
    <w:rsid w:val="00B36556"/>
    <w:rsid w:val="00B368C7"/>
    <w:rsid w:val="00B36E6D"/>
    <w:rsid w:val="00B370D8"/>
    <w:rsid w:val="00B372AA"/>
    <w:rsid w:val="00B3735C"/>
    <w:rsid w:val="00B37481"/>
    <w:rsid w:val="00B37C51"/>
    <w:rsid w:val="00B37DEB"/>
    <w:rsid w:val="00B40047"/>
    <w:rsid w:val="00B40445"/>
    <w:rsid w:val="00B40675"/>
    <w:rsid w:val="00B409E0"/>
    <w:rsid w:val="00B40A68"/>
    <w:rsid w:val="00B40DE7"/>
    <w:rsid w:val="00B411A6"/>
    <w:rsid w:val="00B413C6"/>
    <w:rsid w:val="00B41410"/>
    <w:rsid w:val="00B4142B"/>
    <w:rsid w:val="00B4149C"/>
    <w:rsid w:val="00B41787"/>
    <w:rsid w:val="00B41888"/>
    <w:rsid w:val="00B41A5B"/>
    <w:rsid w:val="00B423BE"/>
    <w:rsid w:val="00B42420"/>
    <w:rsid w:val="00B424EC"/>
    <w:rsid w:val="00B4294E"/>
    <w:rsid w:val="00B42A1A"/>
    <w:rsid w:val="00B42DD9"/>
    <w:rsid w:val="00B43158"/>
    <w:rsid w:val="00B4328F"/>
    <w:rsid w:val="00B43418"/>
    <w:rsid w:val="00B4365E"/>
    <w:rsid w:val="00B4395E"/>
    <w:rsid w:val="00B43990"/>
    <w:rsid w:val="00B43B5A"/>
    <w:rsid w:val="00B43C9D"/>
    <w:rsid w:val="00B4413B"/>
    <w:rsid w:val="00B4473E"/>
    <w:rsid w:val="00B44807"/>
    <w:rsid w:val="00B44A45"/>
    <w:rsid w:val="00B44AF4"/>
    <w:rsid w:val="00B44B26"/>
    <w:rsid w:val="00B44B3C"/>
    <w:rsid w:val="00B44C86"/>
    <w:rsid w:val="00B44C99"/>
    <w:rsid w:val="00B44EDB"/>
    <w:rsid w:val="00B45219"/>
    <w:rsid w:val="00B453E4"/>
    <w:rsid w:val="00B45482"/>
    <w:rsid w:val="00B459B1"/>
    <w:rsid w:val="00B45A52"/>
    <w:rsid w:val="00B45B67"/>
    <w:rsid w:val="00B45C12"/>
    <w:rsid w:val="00B45DF7"/>
    <w:rsid w:val="00B45E42"/>
    <w:rsid w:val="00B45F19"/>
    <w:rsid w:val="00B46175"/>
    <w:rsid w:val="00B46273"/>
    <w:rsid w:val="00B46298"/>
    <w:rsid w:val="00B462B3"/>
    <w:rsid w:val="00B46409"/>
    <w:rsid w:val="00B4666D"/>
    <w:rsid w:val="00B466EC"/>
    <w:rsid w:val="00B4697B"/>
    <w:rsid w:val="00B4734E"/>
    <w:rsid w:val="00B4734F"/>
    <w:rsid w:val="00B473DE"/>
    <w:rsid w:val="00B476E0"/>
    <w:rsid w:val="00B47787"/>
    <w:rsid w:val="00B4780D"/>
    <w:rsid w:val="00B4799F"/>
    <w:rsid w:val="00B47C20"/>
    <w:rsid w:val="00B47CB9"/>
    <w:rsid w:val="00B47E30"/>
    <w:rsid w:val="00B503BA"/>
    <w:rsid w:val="00B505E3"/>
    <w:rsid w:val="00B507FC"/>
    <w:rsid w:val="00B50839"/>
    <w:rsid w:val="00B50B5C"/>
    <w:rsid w:val="00B5139C"/>
    <w:rsid w:val="00B51595"/>
    <w:rsid w:val="00B51C00"/>
    <w:rsid w:val="00B51C9E"/>
    <w:rsid w:val="00B52225"/>
    <w:rsid w:val="00B52489"/>
    <w:rsid w:val="00B529EF"/>
    <w:rsid w:val="00B52B0E"/>
    <w:rsid w:val="00B52E74"/>
    <w:rsid w:val="00B52FBB"/>
    <w:rsid w:val="00B53007"/>
    <w:rsid w:val="00B530A9"/>
    <w:rsid w:val="00B53377"/>
    <w:rsid w:val="00B5352A"/>
    <w:rsid w:val="00B53849"/>
    <w:rsid w:val="00B53992"/>
    <w:rsid w:val="00B53A03"/>
    <w:rsid w:val="00B53D27"/>
    <w:rsid w:val="00B53E26"/>
    <w:rsid w:val="00B53EBF"/>
    <w:rsid w:val="00B53EE0"/>
    <w:rsid w:val="00B5418E"/>
    <w:rsid w:val="00B54351"/>
    <w:rsid w:val="00B5447A"/>
    <w:rsid w:val="00B545BF"/>
    <w:rsid w:val="00B54732"/>
    <w:rsid w:val="00B5488D"/>
    <w:rsid w:val="00B548B7"/>
    <w:rsid w:val="00B54A8D"/>
    <w:rsid w:val="00B54F70"/>
    <w:rsid w:val="00B55048"/>
    <w:rsid w:val="00B55054"/>
    <w:rsid w:val="00B55168"/>
    <w:rsid w:val="00B55350"/>
    <w:rsid w:val="00B55382"/>
    <w:rsid w:val="00B55477"/>
    <w:rsid w:val="00B555B4"/>
    <w:rsid w:val="00B55749"/>
    <w:rsid w:val="00B558AA"/>
    <w:rsid w:val="00B558C2"/>
    <w:rsid w:val="00B55A25"/>
    <w:rsid w:val="00B55A81"/>
    <w:rsid w:val="00B55D49"/>
    <w:rsid w:val="00B55E0D"/>
    <w:rsid w:val="00B55E6B"/>
    <w:rsid w:val="00B55EEC"/>
    <w:rsid w:val="00B564C7"/>
    <w:rsid w:val="00B56F3F"/>
    <w:rsid w:val="00B570FE"/>
    <w:rsid w:val="00B574D6"/>
    <w:rsid w:val="00B57923"/>
    <w:rsid w:val="00B57A32"/>
    <w:rsid w:val="00B57A92"/>
    <w:rsid w:val="00B57D44"/>
    <w:rsid w:val="00B57E78"/>
    <w:rsid w:val="00B57FC7"/>
    <w:rsid w:val="00B60100"/>
    <w:rsid w:val="00B6039C"/>
    <w:rsid w:val="00B60453"/>
    <w:rsid w:val="00B60774"/>
    <w:rsid w:val="00B60A89"/>
    <w:rsid w:val="00B60BC3"/>
    <w:rsid w:val="00B60C08"/>
    <w:rsid w:val="00B60F09"/>
    <w:rsid w:val="00B614BD"/>
    <w:rsid w:val="00B61825"/>
    <w:rsid w:val="00B618A6"/>
    <w:rsid w:val="00B619DC"/>
    <w:rsid w:val="00B61B3E"/>
    <w:rsid w:val="00B61B4F"/>
    <w:rsid w:val="00B61B9C"/>
    <w:rsid w:val="00B61FB5"/>
    <w:rsid w:val="00B6230A"/>
    <w:rsid w:val="00B626BF"/>
    <w:rsid w:val="00B629E4"/>
    <w:rsid w:val="00B62A19"/>
    <w:rsid w:val="00B62BD9"/>
    <w:rsid w:val="00B62CAA"/>
    <w:rsid w:val="00B630DC"/>
    <w:rsid w:val="00B63A36"/>
    <w:rsid w:val="00B63A96"/>
    <w:rsid w:val="00B63AA1"/>
    <w:rsid w:val="00B63B47"/>
    <w:rsid w:val="00B63BBF"/>
    <w:rsid w:val="00B63C78"/>
    <w:rsid w:val="00B63E74"/>
    <w:rsid w:val="00B63FE3"/>
    <w:rsid w:val="00B64097"/>
    <w:rsid w:val="00B640B0"/>
    <w:rsid w:val="00B640DD"/>
    <w:rsid w:val="00B64758"/>
    <w:rsid w:val="00B647BB"/>
    <w:rsid w:val="00B6486D"/>
    <w:rsid w:val="00B64DE7"/>
    <w:rsid w:val="00B64EC4"/>
    <w:rsid w:val="00B654B6"/>
    <w:rsid w:val="00B654EA"/>
    <w:rsid w:val="00B65570"/>
    <w:rsid w:val="00B6560B"/>
    <w:rsid w:val="00B6564E"/>
    <w:rsid w:val="00B656DA"/>
    <w:rsid w:val="00B65841"/>
    <w:rsid w:val="00B65932"/>
    <w:rsid w:val="00B65EED"/>
    <w:rsid w:val="00B661E6"/>
    <w:rsid w:val="00B66473"/>
    <w:rsid w:val="00B664C7"/>
    <w:rsid w:val="00B6651E"/>
    <w:rsid w:val="00B66A0C"/>
    <w:rsid w:val="00B66A79"/>
    <w:rsid w:val="00B671A0"/>
    <w:rsid w:val="00B67A88"/>
    <w:rsid w:val="00B67A91"/>
    <w:rsid w:val="00B67BAA"/>
    <w:rsid w:val="00B67BC3"/>
    <w:rsid w:val="00B67C25"/>
    <w:rsid w:val="00B70173"/>
    <w:rsid w:val="00B70664"/>
    <w:rsid w:val="00B709AF"/>
    <w:rsid w:val="00B70A60"/>
    <w:rsid w:val="00B70BBC"/>
    <w:rsid w:val="00B70D34"/>
    <w:rsid w:val="00B71046"/>
    <w:rsid w:val="00B7128A"/>
    <w:rsid w:val="00B713D8"/>
    <w:rsid w:val="00B7157F"/>
    <w:rsid w:val="00B71802"/>
    <w:rsid w:val="00B71E36"/>
    <w:rsid w:val="00B71E40"/>
    <w:rsid w:val="00B72737"/>
    <w:rsid w:val="00B728FD"/>
    <w:rsid w:val="00B72A22"/>
    <w:rsid w:val="00B72AFC"/>
    <w:rsid w:val="00B72D71"/>
    <w:rsid w:val="00B72F2F"/>
    <w:rsid w:val="00B72FA9"/>
    <w:rsid w:val="00B72FCD"/>
    <w:rsid w:val="00B731BC"/>
    <w:rsid w:val="00B732D9"/>
    <w:rsid w:val="00B735B3"/>
    <w:rsid w:val="00B735B4"/>
    <w:rsid w:val="00B73704"/>
    <w:rsid w:val="00B739A8"/>
    <w:rsid w:val="00B739F6"/>
    <w:rsid w:val="00B73A83"/>
    <w:rsid w:val="00B74021"/>
    <w:rsid w:val="00B745A9"/>
    <w:rsid w:val="00B74787"/>
    <w:rsid w:val="00B74A0E"/>
    <w:rsid w:val="00B74A1A"/>
    <w:rsid w:val="00B74AF0"/>
    <w:rsid w:val="00B74D20"/>
    <w:rsid w:val="00B74E8F"/>
    <w:rsid w:val="00B7505D"/>
    <w:rsid w:val="00B75248"/>
    <w:rsid w:val="00B75319"/>
    <w:rsid w:val="00B75444"/>
    <w:rsid w:val="00B75506"/>
    <w:rsid w:val="00B75530"/>
    <w:rsid w:val="00B755D8"/>
    <w:rsid w:val="00B75755"/>
    <w:rsid w:val="00B7575C"/>
    <w:rsid w:val="00B75B02"/>
    <w:rsid w:val="00B76247"/>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05"/>
    <w:rsid w:val="00B77F13"/>
    <w:rsid w:val="00B77F48"/>
    <w:rsid w:val="00B80275"/>
    <w:rsid w:val="00B8060C"/>
    <w:rsid w:val="00B8066C"/>
    <w:rsid w:val="00B80768"/>
    <w:rsid w:val="00B80A78"/>
    <w:rsid w:val="00B80D4D"/>
    <w:rsid w:val="00B810E6"/>
    <w:rsid w:val="00B81280"/>
    <w:rsid w:val="00B81808"/>
    <w:rsid w:val="00B818A9"/>
    <w:rsid w:val="00B819F2"/>
    <w:rsid w:val="00B81A6C"/>
    <w:rsid w:val="00B81AE6"/>
    <w:rsid w:val="00B81B52"/>
    <w:rsid w:val="00B81C98"/>
    <w:rsid w:val="00B823DE"/>
    <w:rsid w:val="00B824FB"/>
    <w:rsid w:val="00B8250E"/>
    <w:rsid w:val="00B8254B"/>
    <w:rsid w:val="00B82B9A"/>
    <w:rsid w:val="00B82C04"/>
    <w:rsid w:val="00B82C51"/>
    <w:rsid w:val="00B82DE8"/>
    <w:rsid w:val="00B8301E"/>
    <w:rsid w:val="00B830CB"/>
    <w:rsid w:val="00B83215"/>
    <w:rsid w:val="00B83C4F"/>
    <w:rsid w:val="00B83CCF"/>
    <w:rsid w:val="00B83DB3"/>
    <w:rsid w:val="00B83E74"/>
    <w:rsid w:val="00B83F76"/>
    <w:rsid w:val="00B84024"/>
    <w:rsid w:val="00B841EE"/>
    <w:rsid w:val="00B842B4"/>
    <w:rsid w:val="00B84599"/>
    <w:rsid w:val="00B84799"/>
    <w:rsid w:val="00B84AF3"/>
    <w:rsid w:val="00B84C58"/>
    <w:rsid w:val="00B84C9E"/>
    <w:rsid w:val="00B8529D"/>
    <w:rsid w:val="00B85441"/>
    <w:rsid w:val="00B85457"/>
    <w:rsid w:val="00B8571A"/>
    <w:rsid w:val="00B85811"/>
    <w:rsid w:val="00B85C93"/>
    <w:rsid w:val="00B85D09"/>
    <w:rsid w:val="00B85DE5"/>
    <w:rsid w:val="00B8610D"/>
    <w:rsid w:val="00B861EC"/>
    <w:rsid w:val="00B8637B"/>
    <w:rsid w:val="00B86438"/>
    <w:rsid w:val="00B864CD"/>
    <w:rsid w:val="00B8663C"/>
    <w:rsid w:val="00B86C3F"/>
    <w:rsid w:val="00B86EA3"/>
    <w:rsid w:val="00B874D7"/>
    <w:rsid w:val="00B87771"/>
    <w:rsid w:val="00B879FD"/>
    <w:rsid w:val="00B87BE2"/>
    <w:rsid w:val="00B87E48"/>
    <w:rsid w:val="00B900E4"/>
    <w:rsid w:val="00B900F1"/>
    <w:rsid w:val="00B903C5"/>
    <w:rsid w:val="00B90659"/>
    <w:rsid w:val="00B906AD"/>
    <w:rsid w:val="00B90EAE"/>
    <w:rsid w:val="00B90F07"/>
    <w:rsid w:val="00B90F73"/>
    <w:rsid w:val="00B912E5"/>
    <w:rsid w:val="00B913D5"/>
    <w:rsid w:val="00B915EC"/>
    <w:rsid w:val="00B91A7B"/>
    <w:rsid w:val="00B91A9E"/>
    <w:rsid w:val="00B91BA0"/>
    <w:rsid w:val="00B91DF8"/>
    <w:rsid w:val="00B91E89"/>
    <w:rsid w:val="00B91FE0"/>
    <w:rsid w:val="00B91FF6"/>
    <w:rsid w:val="00B92237"/>
    <w:rsid w:val="00B9244B"/>
    <w:rsid w:val="00B9245C"/>
    <w:rsid w:val="00B92542"/>
    <w:rsid w:val="00B925A4"/>
    <w:rsid w:val="00B929F0"/>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AA0"/>
    <w:rsid w:val="00B94BEB"/>
    <w:rsid w:val="00B94C1A"/>
    <w:rsid w:val="00B94D25"/>
    <w:rsid w:val="00B9536F"/>
    <w:rsid w:val="00B9547C"/>
    <w:rsid w:val="00B956AC"/>
    <w:rsid w:val="00B95936"/>
    <w:rsid w:val="00B959A0"/>
    <w:rsid w:val="00B95B6F"/>
    <w:rsid w:val="00B95CA4"/>
    <w:rsid w:val="00B95D54"/>
    <w:rsid w:val="00B96084"/>
    <w:rsid w:val="00B969C4"/>
    <w:rsid w:val="00B96CA4"/>
    <w:rsid w:val="00B96CAD"/>
    <w:rsid w:val="00B96F14"/>
    <w:rsid w:val="00B97224"/>
    <w:rsid w:val="00B974C5"/>
    <w:rsid w:val="00B974CC"/>
    <w:rsid w:val="00B97716"/>
    <w:rsid w:val="00B97EA0"/>
    <w:rsid w:val="00B97FF0"/>
    <w:rsid w:val="00BA05C8"/>
    <w:rsid w:val="00BA06D0"/>
    <w:rsid w:val="00BA0955"/>
    <w:rsid w:val="00BA0A33"/>
    <w:rsid w:val="00BA0B09"/>
    <w:rsid w:val="00BA0BA3"/>
    <w:rsid w:val="00BA0CD7"/>
    <w:rsid w:val="00BA0DEF"/>
    <w:rsid w:val="00BA130E"/>
    <w:rsid w:val="00BA159F"/>
    <w:rsid w:val="00BA165D"/>
    <w:rsid w:val="00BA184A"/>
    <w:rsid w:val="00BA1E38"/>
    <w:rsid w:val="00BA1FF5"/>
    <w:rsid w:val="00BA2162"/>
    <w:rsid w:val="00BA227D"/>
    <w:rsid w:val="00BA2280"/>
    <w:rsid w:val="00BA24DE"/>
    <w:rsid w:val="00BA2649"/>
    <w:rsid w:val="00BA2A08"/>
    <w:rsid w:val="00BA2B9F"/>
    <w:rsid w:val="00BA2E0E"/>
    <w:rsid w:val="00BA2F8C"/>
    <w:rsid w:val="00BA301B"/>
    <w:rsid w:val="00BA3023"/>
    <w:rsid w:val="00BA32B5"/>
    <w:rsid w:val="00BA32FB"/>
    <w:rsid w:val="00BA3746"/>
    <w:rsid w:val="00BA392F"/>
    <w:rsid w:val="00BA3AF3"/>
    <w:rsid w:val="00BA3E17"/>
    <w:rsid w:val="00BA3E9C"/>
    <w:rsid w:val="00BA3FFB"/>
    <w:rsid w:val="00BA407D"/>
    <w:rsid w:val="00BA41A3"/>
    <w:rsid w:val="00BA459E"/>
    <w:rsid w:val="00BA5589"/>
    <w:rsid w:val="00BA568A"/>
    <w:rsid w:val="00BA56D2"/>
    <w:rsid w:val="00BA59B0"/>
    <w:rsid w:val="00BA5AC4"/>
    <w:rsid w:val="00BA5B8A"/>
    <w:rsid w:val="00BA5D52"/>
    <w:rsid w:val="00BA5E73"/>
    <w:rsid w:val="00BA60B7"/>
    <w:rsid w:val="00BA620D"/>
    <w:rsid w:val="00BA646B"/>
    <w:rsid w:val="00BA6639"/>
    <w:rsid w:val="00BA672B"/>
    <w:rsid w:val="00BA6762"/>
    <w:rsid w:val="00BA6836"/>
    <w:rsid w:val="00BA68AD"/>
    <w:rsid w:val="00BA6A80"/>
    <w:rsid w:val="00BA6CBA"/>
    <w:rsid w:val="00BA6CCF"/>
    <w:rsid w:val="00BA6D01"/>
    <w:rsid w:val="00BA6D79"/>
    <w:rsid w:val="00BA6E40"/>
    <w:rsid w:val="00BA754F"/>
    <w:rsid w:val="00BA7691"/>
    <w:rsid w:val="00BA76E0"/>
    <w:rsid w:val="00BA7986"/>
    <w:rsid w:val="00BA7AAF"/>
    <w:rsid w:val="00BA7D57"/>
    <w:rsid w:val="00BA7EAF"/>
    <w:rsid w:val="00BB006A"/>
    <w:rsid w:val="00BB013B"/>
    <w:rsid w:val="00BB0A75"/>
    <w:rsid w:val="00BB0B4D"/>
    <w:rsid w:val="00BB0E60"/>
    <w:rsid w:val="00BB0F90"/>
    <w:rsid w:val="00BB114D"/>
    <w:rsid w:val="00BB1230"/>
    <w:rsid w:val="00BB19B4"/>
    <w:rsid w:val="00BB1A5A"/>
    <w:rsid w:val="00BB1ACC"/>
    <w:rsid w:val="00BB1B1F"/>
    <w:rsid w:val="00BB1C48"/>
    <w:rsid w:val="00BB1D59"/>
    <w:rsid w:val="00BB226D"/>
    <w:rsid w:val="00BB22E8"/>
    <w:rsid w:val="00BB2624"/>
    <w:rsid w:val="00BB2744"/>
    <w:rsid w:val="00BB2976"/>
    <w:rsid w:val="00BB29A6"/>
    <w:rsid w:val="00BB2A25"/>
    <w:rsid w:val="00BB2E10"/>
    <w:rsid w:val="00BB3150"/>
    <w:rsid w:val="00BB3482"/>
    <w:rsid w:val="00BB35B5"/>
    <w:rsid w:val="00BB372F"/>
    <w:rsid w:val="00BB38BE"/>
    <w:rsid w:val="00BB39D2"/>
    <w:rsid w:val="00BB39FD"/>
    <w:rsid w:val="00BB3F27"/>
    <w:rsid w:val="00BB3FD6"/>
    <w:rsid w:val="00BB4187"/>
    <w:rsid w:val="00BB422D"/>
    <w:rsid w:val="00BB471B"/>
    <w:rsid w:val="00BB47BA"/>
    <w:rsid w:val="00BB487C"/>
    <w:rsid w:val="00BB49FC"/>
    <w:rsid w:val="00BB4B89"/>
    <w:rsid w:val="00BB4C3A"/>
    <w:rsid w:val="00BB4D15"/>
    <w:rsid w:val="00BB51E9"/>
    <w:rsid w:val="00BB549D"/>
    <w:rsid w:val="00BB550E"/>
    <w:rsid w:val="00BB5A28"/>
    <w:rsid w:val="00BB5EC5"/>
    <w:rsid w:val="00BB5F9D"/>
    <w:rsid w:val="00BB601A"/>
    <w:rsid w:val="00BB6160"/>
    <w:rsid w:val="00BB62A8"/>
    <w:rsid w:val="00BB63DC"/>
    <w:rsid w:val="00BB6671"/>
    <w:rsid w:val="00BB6896"/>
    <w:rsid w:val="00BB6BC0"/>
    <w:rsid w:val="00BB6C95"/>
    <w:rsid w:val="00BB6E45"/>
    <w:rsid w:val="00BB6F16"/>
    <w:rsid w:val="00BB6F41"/>
    <w:rsid w:val="00BB7141"/>
    <w:rsid w:val="00BB7615"/>
    <w:rsid w:val="00BB76F8"/>
    <w:rsid w:val="00BB79CB"/>
    <w:rsid w:val="00BB7A7F"/>
    <w:rsid w:val="00BB7EBD"/>
    <w:rsid w:val="00BC005F"/>
    <w:rsid w:val="00BC02A3"/>
    <w:rsid w:val="00BC06E0"/>
    <w:rsid w:val="00BC08FA"/>
    <w:rsid w:val="00BC0908"/>
    <w:rsid w:val="00BC0AAB"/>
    <w:rsid w:val="00BC0AD3"/>
    <w:rsid w:val="00BC0C73"/>
    <w:rsid w:val="00BC0DBB"/>
    <w:rsid w:val="00BC0FDA"/>
    <w:rsid w:val="00BC0FDC"/>
    <w:rsid w:val="00BC10E4"/>
    <w:rsid w:val="00BC10EA"/>
    <w:rsid w:val="00BC117D"/>
    <w:rsid w:val="00BC124D"/>
    <w:rsid w:val="00BC147C"/>
    <w:rsid w:val="00BC1C05"/>
    <w:rsid w:val="00BC1EBE"/>
    <w:rsid w:val="00BC1F19"/>
    <w:rsid w:val="00BC1FD6"/>
    <w:rsid w:val="00BC2278"/>
    <w:rsid w:val="00BC3053"/>
    <w:rsid w:val="00BC340D"/>
    <w:rsid w:val="00BC3C54"/>
    <w:rsid w:val="00BC3EB6"/>
    <w:rsid w:val="00BC4030"/>
    <w:rsid w:val="00BC414A"/>
    <w:rsid w:val="00BC421A"/>
    <w:rsid w:val="00BC443A"/>
    <w:rsid w:val="00BC46F4"/>
    <w:rsid w:val="00BC4908"/>
    <w:rsid w:val="00BC4C30"/>
    <w:rsid w:val="00BC4D2E"/>
    <w:rsid w:val="00BC4F21"/>
    <w:rsid w:val="00BC4FC9"/>
    <w:rsid w:val="00BC567A"/>
    <w:rsid w:val="00BC5770"/>
    <w:rsid w:val="00BC57E8"/>
    <w:rsid w:val="00BC5BF6"/>
    <w:rsid w:val="00BC5DCA"/>
    <w:rsid w:val="00BC5DD6"/>
    <w:rsid w:val="00BC5E74"/>
    <w:rsid w:val="00BC60DE"/>
    <w:rsid w:val="00BC6121"/>
    <w:rsid w:val="00BC64C6"/>
    <w:rsid w:val="00BC69E7"/>
    <w:rsid w:val="00BC6DCD"/>
    <w:rsid w:val="00BC758B"/>
    <w:rsid w:val="00BC7913"/>
    <w:rsid w:val="00BC7F82"/>
    <w:rsid w:val="00BD005D"/>
    <w:rsid w:val="00BD0145"/>
    <w:rsid w:val="00BD05AA"/>
    <w:rsid w:val="00BD0ABB"/>
    <w:rsid w:val="00BD0B9D"/>
    <w:rsid w:val="00BD0CBD"/>
    <w:rsid w:val="00BD0D65"/>
    <w:rsid w:val="00BD119C"/>
    <w:rsid w:val="00BD176F"/>
    <w:rsid w:val="00BD1784"/>
    <w:rsid w:val="00BD1F6C"/>
    <w:rsid w:val="00BD200E"/>
    <w:rsid w:val="00BD230F"/>
    <w:rsid w:val="00BD2544"/>
    <w:rsid w:val="00BD2698"/>
    <w:rsid w:val="00BD28B4"/>
    <w:rsid w:val="00BD2F2F"/>
    <w:rsid w:val="00BD30D8"/>
    <w:rsid w:val="00BD328D"/>
    <w:rsid w:val="00BD36CE"/>
    <w:rsid w:val="00BD3877"/>
    <w:rsid w:val="00BD3B6C"/>
    <w:rsid w:val="00BD4366"/>
    <w:rsid w:val="00BD454F"/>
    <w:rsid w:val="00BD456C"/>
    <w:rsid w:val="00BD477A"/>
    <w:rsid w:val="00BD48AC"/>
    <w:rsid w:val="00BD49F0"/>
    <w:rsid w:val="00BD4AFC"/>
    <w:rsid w:val="00BD4DD9"/>
    <w:rsid w:val="00BD5251"/>
    <w:rsid w:val="00BD5316"/>
    <w:rsid w:val="00BD55AF"/>
    <w:rsid w:val="00BD5F1A"/>
    <w:rsid w:val="00BD5F32"/>
    <w:rsid w:val="00BD5F71"/>
    <w:rsid w:val="00BD61DC"/>
    <w:rsid w:val="00BD62CD"/>
    <w:rsid w:val="00BD6507"/>
    <w:rsid w:val="00BD660D"/>
    <w:rsid w:val="00BD66BE"/>
    <w:rsid w:val="00BD679D"/>
    <w:rsid w:val="00BD6851"/>
    <w:rsid w:val="00BD6B14"/>
    <w:rsid w:val="00BD6B44"/>
    <w:rsid w:val="00BD72AF"/>
    <w:rsid w:val="00BD747D"/>
    <w:rsid w:val="00BD7492"/>
    <w:rsid w:val="00BD74A0"/>
    <w:rsid w:val="00BD77FC"/>
    <w:rsid w:val="00BD79BB"/>
    <w:rsid w:val="00BD7A6C"/>
    <w:rsid w:val="00BD7AC3"/>
    <w:rsid w:val="00BD7B3C"/>
    <w:rsid w:val="00BD7BFF"/>
    <w:rsid w:val="00BE02C1"/>
    <w:rsid w:val="00BE036B"/>
    <w:rsid w:val="00BE0659"/>
    <w:rsid w:val="00BE079C"/>
    <w:rsid w:val="00BE09B8"/>
    <w:rsid w:val="00BE0F6D"/>
    <w:rsid w:val="00BE0F8B"/>
    <w:rsid w:val="00BE0FEA"/>
    <w:rsid w:val="00BE109D"/>
    <w:rsid w:val="00BE1234"/>
    <w:rsid w:val="00BE14C8"/>
    <w:rsid w:val="00BE14EF"/>
    <w:rsid w:val="00BE1541"/>
    <w:rsid w:val="00BE16B4"/>
    <w:rsid w:val="00BE19CF"/>
    <w:rsid w:val="00BE2116"/>
    <w:rsid w:val="00BE237D"/>
    <w:rsid w:val="00BE2873"/>
    <w:rsid w:val="00BE289F"/>
    <w:rsid w:val="00BE28D2"/>
    <w:rsid w:val="00BE2FA6"/>
    <w:rsid w:val="00BE3032"/>
    <w:rsid w:val="00BE3138"/>
    <w:rsid w:val="00BE3195"/>
    <w:rsid w:val="00BE333F"/>
    <w:rsid w:val="00BE3736"/>
    <w:rsid w:val="00BE3826"/>
    <w:rsid w:val="00BE3A34"/>
    <w:rsid w:val="00BE3F3C"/>
    <w:rsid w:val="00BE40F4"/>
    <w:rsid w:val="00BE4208"/>
    <w:rsid w:val="00BE4243"/>
    <w:rsid w:val="00BE4508"/>
    <w:rsid w:val="00BE4557"/>
    <w:rsid w:val="00BE459B"/>
    <w:rsid w:val="00BE4B13"/>
    <w:rsid w:val="00BE4B77"/>
    <w:rsid w:val="00BE519A"/>
    <w:rsid w:val="00BE5398"/>
    <w:rsid w:val="00BE53F3"/>
    <w:rsid w:val="00BE552F"/>
    <w:rsid w:val="00BE556C"/>
    <w:rsid w:val="00BE596E"/>
    <w:rsid w:val="00BE59CF"/>
    <w:rsid w:val="00BE5A31"/>
    <w:rsid w:val="00BE5BC2"/>
    <w:rsid w:val="00BE5BE0"/>
    <w:rsid w:val="00BE5CEA"/>
    <w:rsid w:val="00BE5D8D"/>
    <w:rsid w:val="00BE5E89"/>
    <w:rsid w:val="00BE60BB"/>
    <w:rsid w:val="00BE63E8"/>
    <w:rsid w:val="00BE675B"/>
    <w:rsid w:val="00BE6848"/>
    <w:rsid w:val="00BE68B9"/>
    <w:rsid w:val="00BE68F0"/>
    <w:rsid w:val="00BE69DA"/>
    <w:rsid w:val="00BE6DB0"/>
    <w:rsid w:val="00BE70D1"/>
    <w:rsid w:val="00BE734E"/>
    <w:rsid w:val="00BE7406"/>
    <w:rsid w:val="00BE7603"/>
    <w:rsid w:val="00BE79B1"/>
    <w:rsid w:val="00BE7C10"/>
    <w:rsid w:val="00BF040F"/>
    <w:rsid w:val="00BF04CD"/>
    <w:rsid w:val="00BF07E5"/>
    <w:rsid w:val="00BF096A"/>
    <w:rsid w:val="00BF0CD7"/>
    <w:rsid w:val="00BF0E4D"/>
    <w:rsid w:val="00BF10BA"/>
    <w:rsid w:val="00BF11B6"/>
    <w:rsid w:val="00BF153C"/>
    <w:rsid w:val="00BF17CB"/>
    <w:rsid w:val="00BF1C08"/>
    <w:rsid w:val="00BF1C57"/>
    <w:rsid w:val="00BF1C95"/>
    <w:rsid w:val="00BF20EE"/>
    <w:rsid w:val="00BF2311"/>
    <w:rsid w:val="00BF2595"/>
    <w:rsid w:val="00BF29A6"/>
    <w:rsid w:val="00BF2EC3"/>
    <w:rsid w:val="00BF2FBD"/>
    <w:rsid w:val="00BF3279"/>
    <w:rsid w:val="00BF33A5"/>
    <w:rsid w:val="00BF3670"/>
    <w:rsid w:val="00BF37E1"/>
    <w:rsid w:val="00BF3931"/>
    <w:rsid w:val="00BF398B"/>
    <w:rsid w:val="00BF399A"/>
    <w:rsid w:val="00BF3A4C"/>
    <w:rsid w:val="00BF3BFA"/>
    <w:rsid w:val="00BF3C3D"/>
    <w:rsid w:val="00BF4098"/>
    <w:rsid w:val="00BF4280"/>
    <w:rsid w:val="00BF42F2"/>
    <w:rsid w:val="00BF4502"/>
    <w:rsid w:val="00BF4AEC"/>
    <w:rsid w:val="00BF4B69"/>
    <w:rsid w:val="00BF4BF7"/>
    <w:rsid w:val="00BF4D15"/>
    <w:rsid w:val="00BF4F5A"/>
    <w:rsid w:val="00BF4F5E"/>
    <w:rsid w:val="00BF4F89"/>
    <w:rsid w:val="00BF50D8"/>
    <w:rsid w:val="00BF5269"/>
    <w:rsid w:val="00BF54A1"/>
    <w:rsid w:val="00BF572E"/>
    <w:rsid w:val="00BF5957"/>
    <w:rsid w:val="00BF5975"/>
    <w:rsid w:val="00BF59CC"/>
    <w:rsid w:val="00BF5B59"/>
    <w:rsid w:val="00BF5B84"/>
    <w:rsid w:val="00BF62E9"/>
    <w:rsid w:val="00BF64AE"/>
    <w:rsid w:val="00BF64ED"/>
    <w:rsid w:val="00BF6700"/>
    <w:rsid w:val="00BF682E"/>
    <w:rsid w:val="00BF6B17"/>
    <w:rsid w:val="00BF6E9B"/>
    <w:rsid w:val="00BF7332"/>
    <w:rsid w:val="00BF74C7"/>
    <w:rsid w:val="00BF74CE"/>
    <w:rsid w:val="00BF7571"/>
    <w:rsid w:val="00BF7A33"/>
    <w:rsid w:val="00BF7BAA"/>
    <w:rsid w:val="00BF7DDC"/>
    <w:rsid w:val="00BF7E2A"/>
    <w:rsid w:val="00BF7F31"/>
    <w:rsid w:val="00C00066"/>
    <w:rsid w:val="00C00132"/>
    <w:rsid w:val="00C0036C"/>
    <w:rsid w:val="00C00688"/>
    <w:rsid w:val="00C00800"/>
    <w:rsid w:val="00C01078"/>
    <w:rsid w:val="00C011AA"/>
    <w:rsid w:val="00C0126F"/>
    <w:rsid w:val="00C012A5"/>
    <w:rsid w:val="00C012E8"/>
    <w:rsid w:val="00C014B5"/>
    <w:rsid w:val="00C015F1"/>
    <w:rsid w:val="00C01630"/>
    <w:rsid w:val="00C01962"/>
    <w:rsid w:val="00C019A7"/>
    <w:rsid w:val="00C019CF"/>
    <w:rsid w:val="00C01B02"/>
    <w:rsid w:val="00C01C27"/>
    <w:rsid w:val="00C01D31"/>
    <w:rsid w:val="00C01D9A"/>
    <w:rsid w:val="00C01F33"/>
    <w:rsid w:val="00C02088"/>
    <w:rsid w:val="00C020D6"/>
    <w:rsid w:val="00C023A4"/>
    <w:rsid w:val="00C0249E"/>
    <w:rsid w:val="00C0258E"/>
    <w:rsid w:val="00C02801"/>
    <w:rsid w:val="00C02B79"/>
    <w:rsid w:val="00C02C02"/>
    <w:rsid w:val="00C02CC6"/>
    <w:rsid w:val="00C02E7A"/>
    <w:rsid w:val="00C03580"/>
    <w:rsid w:val="00C0386E"/>
    <w:rsid w:val="00C03947"/>
    <w:rsid w:val="00C0396A"/>
    <w:rsid w:val="00C03C84"/>
    <w:rsid w:val="00C03D1F"/>
    <w:rsid w:val="00C03E8D"/>
    <w:rsid w:val="00C040F7"/>
    <w:rsid w:val="00C044AB"/>
    <w:rsid w:val="00C044D8"/>
    <w:rsid w:val="00C04594"/>
    <w:rsid w:val="00C0469C"/>
    <w:rsid w:val="00C046CB"/>
    <w:rsid w:val="00C047B8"/>
    <w:rsid w:val="00C048F9"/>
    <w:rsid w:val="00C04A6D"/>
    <w:rsid w:val="00C04B1D"/>
    <w:rsid w:val="00C04C9A"/>
    <w:rsid w:val="00C04D0B"/>
    <w:rsid w:val="00C04F8A"/>
    <w:rsid w:val="00C051E8"/>
    <w:rsid w:val="00C05266"/>
    <w:rsid w:val="00C05706"/>
    <w:rsid w:val="00C05714"/>
    <w:rsid w:val="00C0583B"/>
    <w:rsid w:val="00C05846"/>
    <w:rsid w:val="00C058F6"/>
    <w:rsid w:val="00C05CD3"/>
    <w:rsid w:val="00C05CF7"/>
    <w:rsid w:val="00C060D3"/>
    <w:rsid w:val="00C06185"/>
    <w:rsid w:val="00C066A0"/>
    <w:rsid w:val="00C0693A"/>
    <w:rsid w:val="00C06B19"/>
    <w:rsid w:val="00C06B1C"/>
    <w:rsid w:val="00C06B68"/>
    <w:rsid w:val="00C06CB8"/>
    <w:rsid w:val="00C06D02"/>
    <w:rsid w:val="00C06FE6"/>
    <w:rsid w:val="00C07186"/>
    <w:rsid w:val="00C07377"/>
    <w:rsid w:val="00C07477"/>
    <w:rsid w:val="00C07604"/>
    <w:rsid w:val="00C07661"/>
    <w:rsid w:val="00C10388"/>
    <w:rsid w:val="00C103C6"/>
    <w:rsid w:val="00C1046D"/>
    <w:rsid w:val="00C10476"/>
    <w:rsid w:val="00C10478"/>
    <w:rsid w:val="00C104CB"/>
    <w:rsid w:val="00C10591"/>
    <w:rsid w:val="00C10AB8"/>
    <w:rsid w:val="00C10C58"/>
    <w:rsid w:val="00C10CD7"/>
    <w:rsid w:val="00C10D47"/>
    <w:rsid w:val="00C10EFB"/>
    <w:rsid w:val="00C10F7E"/>
    <w:rsid w:val="00C11039"/>
    <w:rsid w:val="00C110F6"/>
    <w:rsid w:val="00C116E7"/>
    <w:rsid w:val="00C11A24"/>
    <w:rsid w:val="00C11E1B"/>
    <w:rsid w:val="00C11E27"/>
    <w:rsid w:val="00C11ED8"/>
    <w:rsid w:val="00C12107"/>
    <w:rsid w:val="00C123BE"/>
    <w:rsid w:val="00C12425"/>
    <w:rsid w:val="00C124A9"/>
    <w:rsid w:val="00C12588"/>
    <w:rsid w:val="00C125E6"/>
    <w:rsid w:val="00C12707"/>
    <w:rsid w:val="00C12831"/>
    <w:rsid w:val="00C12AF7"/>
    <w:rsid w:val="00C12B7F"/>
    <w:rsid w:val="00C12C69"/>
    <w:rsid w:val="00C12CD8"/>
    <w:rsid w:val="00C1331F"/>
    <w:rsid w:val="00C13970"/>
    <w:rsid w:val="00C139D8"/>
    <w:rsid w:val="00C139E2"/>
    <w:rsid w:val="00C139E6"/>
    <w:rsid w:val="00C13C44"/>
    <w:rsid w:val="00C13CDB"/>
    <w:rsid w:val="00C13F55"/>
    <w:rsid w:val="00C13FA4"/>
    <w:rsid w:val="00C1404B"/>
    <w:rsid w:val="00C1405C"/>
    <w:rsid w:val="00C1421F"/>
    <w:rsid w:val="00C149A4"/>
    <w:rsid w:val="00C14D4B"/>
    <w:rsid w:val="00C14DB4"/>
    <w:rsid w:val="00C14E9A"/>
    <w:rsid w:val="00C14F47"/>
    <w:rsid w:val="00C14FA4"/>
    <w:rsid w:val="00C154A2"/>
    <w:rsid w:val="00C154BB"/>
    <w:rsid w:val="00C157BB"/>
    <w:rsid w:val="00C159B7"/>
    <w:rsid w:val="00C15DA4"/>
    <w:rsid w:val="00C15F3F"/>
    <w:rsid w:val="00C16077"/>
    <w:rsid w:val="00C16664"/>
    <w:rsid w:val="00C16832"/>
    <w:rsid w:val="00C16923"/>
    <w:rsid w:val="00C169D8"/>
    <w:rsid w:val="00C16D52"/>
    <w:rsid w:val="00C16D94"/>
    <w:rsid w:val="00C1704E"/>
    <w:rsid w:val="00C170AD"/>
    <w:rsid w:val="00C173B5"/>
    <w:rsid w:val="00C1747A"/>
    <w:rsid w:val="00C175CE"/>
    <w:rsid w:val="00C17671"/>
    <w:rsid w:val="00C17676"/>
    <w:rsid w:val="00C17805"/>
    <w:rsid w:val="00C17CCB"/>
    <w:rsid w:val="00C17D17"/>
    <w:rsid w:val="00C200B1"/>
    <w:rsid w:val="00C20381"/>
    <w:rsid w:val="00C205E5"/>
    <w:rsid w:val="00C207E7"/>
    <w:rsid w:val="00C20B12"/>
    <w:rsid w:val="00C20FE9"/>
    <w:rsid w:val="00C21012"/>
    <w:rsid w:val="00C2129C"/>
    <w:rsid w:val="00C213AB"/>
    <w:rsid w:val="00C21537"/>
    <w:rsid w:val="00C21945"/>
    <w:rsid w:val="00C2196C"/>
    <w:rsid w:val="00C21AA0"/>
    <w:rsid w:val="00C21E3E"/>
    <w:rsid w:val="00C21F1E"/>
    <w:rsid w:val="00C22270"/>
    <w:rsid w:val="00C22B1A"/>
    <w:rsid w:val="00C22C85"/>
    <w:rsid w:val="00C23036"/>
    <w:rsid w:val="00C2312B"/>
    <w:rsid w:val="00C23564"/>
    <w:rsid w:val="00C23604"/>
    <w:rsid w:val="00C236CD"/>
    <w:rsid w:val="00C2382B"/>
    <w:rsid w:val="00C23986"/>
    <w:rsid w:val="00C23BB5"/>
    <w:rsid w:val="00C23E51"/>
    <w:rsid w:val="00C242FA"/>
    <w:rsid w:val="00C2469A"/>
    <w:rsid w:val="00C24DE9"/>
    <w:rsid w:val="00C24DF2"/>
    <w:rsid w:val="00C24F01"/>
    <w:rsid w:val="00C25232"/>
    <w:rsid w:val="00C25437"/>
    <w:rsid w:val="00C25A0C"/>
    <w:rsid w:val="00C25B38"/>
    <w:rsid w:val="00C25C12"/>
    <w:rsid w:val="00C25F11"/>
    <w:rsid w:val="00C25F63"/>
    <w:rsid w:val="00C260D1"/>
    <w:rsid w:val="00C2636B"/>
    <w:rsid w:val="00C26396"/>
    <w:rsid w:val="00C2654D"/>
    <w:rsid w:val="00C26786"/>
    <w:rsid w:val="00C269A0"/>
    <w:rsid w:val="00C26CAF"/>
    <w:rsid w:val="00C26E11"/>
    <w:rsid w:val="00C26ECD"/>
    <w:rsid w:val="00C27598"/>
    <w:rsid w:val="00C27608"/>
    <w:rsid w:val="00C2780A"/>
    <w:rsid w:val="00C27982"/>
    <w:rsid w:val="00C279B5"/>
    <w:rsid w:val="00C27B0D"/>
    <w:rsid w:val="00C27C45"/>
    <w:rsid w:val="00C27D1B"/>
    <w:rsid w:val="00C27E77"/>
    <w:rsid w:val="00C27F99"/>
    <w:rsid w:val="00C30464"/>
    <w:rsid w:val="00C306A9"/>
    <w:rsid w:val="00C307BB"/>
    <w:rsid w:val="00C3089E"/>
    <w:rsid w:val="00C30C05"/>
    <w:rsid w:val="00C310AE"/>
    <w:rsid w:val="00C310B6"/>
    <w:rsid w:val="00C311B8"/>
    <w:rsid w:val="00C31296"/>
    <w:rsid w:val="00C312D1"/>
    <w:rsid w:val="00C3146F"/>
    <w:rsid w:val="00C314BB"/>
    <w:rsid w:val="00C3169A"/>
    <w:rsid w:val="00C316A9"/>
    <w:rsid w:val="00C316F5"/>
    <w:rsid w:val="00C31AFB"/>
    <w:rsid w:val="00C31EF4"/>
    <w:rsid w:val="00C32070"/>
    <w:rsid w:val="00C320F2"/>
    <w:rsid w:val="00C327B9"/>
    <w:rsid w:val="00C32891"/>
    <w:rsid w:val="00C32DC1"/>
    <w:rsid w:val="00C3351A"/>
    <w:rsid w:val="00C33A9C"/>
    <w:rsid w:val="00C33D6F"/>
    <w:rsid w:val="00C33EA5"/>
    <w:rsid w:val="00C34049"/>
    <w:rsid w:val="00C3408D"/>
    <w:rsid w:val="00C34163"/>
    <w:rsid w:val="00C34661"/>
    <w:rsid w:val="00C349F7"/>
    <w:rsid w:val="00C34BFA"/>
    <w:rsid w:val="00C34E49"/>
    <w:rsid w:val="00C34EB9"/>
    <w:rsid w:val="00C34FE8"/>
    <w:rsid w:val="00C355F6"/>
    <w:rsid w:val="00C3571D"/>
    <w:rsid w:val="00C35814"/>
    <w:rsid w:val="00C35AFA"/>
    <w:rsid w:val="00C35C38"/>
    <w:rsid w:val="00C35DFF"/>
    <w:rsid w:val="00C35FBF"/>
    <w:rsid w:val="00C3684C"/>
    <w:rsid w:val="00C36962"/>
    <w:rsid w:val="00C36B01"/>
    <w:rsid w:val="00C36BFC"/>
    <w:rsid w:val="00C36C22"/>
    <w:rsid w:val="00C36C53"/>
    <w:rsid w:val="00C36FA4"/>
    <w:rsid w:val="00C36FCF"/>
    <w:rsid w:val="00C3719D"/>
    <w:rsid w:val="00C375D6"/>
    <w:rsid w:val="00C37A4B"/>
    <w:rsid w:val="00C37C4A"/>
    <w:rsid w:val="00C37C6A"/>
    <w:rsid w:val="00C37CAF"/>
    <w:rsid w:val="00C37CB2"/>
    <w:rsid w:val="00C408C4"/>
    <w:rsid w:val="00C409AA"/>
    <w:rsid w:val="00C409D8"/>
    <w:rsid w:val="00C40B74"/>
    <w:rsid w:val="00C40DDE"/>
    <w:rsid w:val="00C4101E"/>
    <w:rsid w:val="00C410F3"/>
    <w:rsid w:val="00C41276"/>
    <w:rsid w:val="00C413C5"/>
    <w:rsid w:val="00C414F8"/>
    <w:rsid w:val="00C416E2"/>
    <w:rsid w:val="00C41721"/>
    <w:rsid w:val="00C41933"/>
    <w:rsid w:val="00C41B20"/>
    <w:rsid w:val="00C41BCC"/>
    <w:rsid w:val="00C41D95"/>
    <w:rsid w:val="00C420FA"/>
    <w:rsid w:val="00C421D1"/>
    <w:rsid w:val="00C4231E"/>
    <w:rsid w:val="00C42542"/>
    <w:rsid w:val="00C426D6"/>
    <w:rsid w:val="00C42992"/>
    <w:rsid w:val="00C4309A"/>
    <w:rsid w:val="00C43263"/>
    <w:rsid w:val="00C43309"/>
    <w:rsid w:val="00C4364F"/>
    <w:rsid w:val="00C43809"/>
    <w:rsid w:val="00C4386C"/>
    <w:rsid w:val="00C43A8B"/>
    <w:rsid w:val="00C43B10"/>
    <w:rsid w:val="00C43E8B"/>
    <w:rsid w:val="00C43EEB"/>
    <w:rsid w:val="00C43F71"/>
    <w:rsid w:val="00C44120"/>
    <w:rsid w:val="00C445B8"/>
    <w:rsid w:val="00C447A3"/>
    <w:rsid w:val="00C449D7"/>
    <w:rsid w:val="00C44E48"/>
    <w:rsid w:val="00C44F6F"/>
    <w:rsid w:val="00C45061"/>
    <w:rsid w:val="00C45671"/>
    <w:rsid w:val="00C45683"/>
    <w:rsid w:val="00C458B2"/>
    <w:rsid w:val="00C45985"/>
    <w:rsid w:val="00C45A80"/>
    <w:rsid w:val="00C45AFE"/>
    <w:rsid w:val="00C45DD1"/>
    <w:rsid w:val="00C45E7C"/>
    <w:rsid w:val="00C45F31"/>
    <w:rsid w:val="00C46179"/>
    <w:rsid w:val="00C46916"/>
    <w:rsid w:val="00C469B9"/>
    <w:rsid w:val="00C46EB8"/>
    <w:rsid w:val="00C46EC6"/>
    <w:rsid w:val="00C47222"/>
    <w:rsid w:val="00C473A5"/>
    <w:rsid w:val="00C4744C"/>
    <w:rsid w:val="00C47828"/>
    <w:rsid w:val="00C47A0F"/>
    <w:rsid w:val="00C47B0F"/>
    <w:rsid w:val="00C47B3C"/>
    <w:rsid w:val="00C47E28"/>
    <w:rsid w:val="00C47E34"/>
    <w:rsid w:val="00C47FA0"/>
    <w:rsid w:val="00C5000E"/>
    <w:rsid w:val="00C50021"/>
    <w:rsid w:val="00C5009E"/>
    <w:rsid w:val="00C5009F"/>
    <w:rsid w:val="00C507EB"/>
    <w:rsid w:val="00C50818"/>
    <w:rsid w:val="00C50915"/>
    <w:rsid w:val="00C50949"/>
    <w:rsid w:val="00C509A9"/>
    <w:rsid w:val="00C50D32"/>
    <w:rsid w:val="00C51035"/>
    <w:rsid w:val="00C511CD"/>
    <w:rsid w:val="00C511F5"/>
    <w:rsid w:val="00C51528"/>
    <w:rsid w:val="00C51817"/>
    <w:rsid w:val="00C5182E"/>
    <w:rsid w:val="00C51C75"/>
    <w:rsid w:val="00C52152"/>
    <w:rsid w:val="00C52F7A"/>
    <w:rsid w:val="00C531D1"/>
    <w:rsid w:val="00C5333B"/>
    <w:rsid w:val="00C5341D"/>
    <w:rsid w:val="00C5343E"/>
    <w:rsid w:val="00C53508"/>
    <w:rsid w:val="00C5365B"/>
    <w:rsid w:val="00C538D6"/>
    <w:rsid w:val="00C53B6E"/>
    <w:rsid w:val="00C53E03"/>
    <w:rsid w:val="00C54091"/>
    <w:rsid w:val="00C540D3"/>
    <w:rsid w:val="00C541F1"/>
    <w:rsid w:val="00C54344"/>
    <w:rsid w:val="00C544D6"/>
    <w:rsid w:val="00C54995"/>
    <w:rsid w:val="00C54C63"/>
    <w:rsid w:val="00C54D41"/>
    <w:rsid w:val="00C54DFD"/>
    <w:rsid w:val="00C55040"/>
    <w:rsid w:val="00C55422"/>
    <w:rsid w:val="00C556F9"/>
    <w:rsid w:val="00C55833"/>
    <w:rsid w:val="00C55894"/>
    <w:rsid w:val="00C55B3D"/>
    <w:rsid w:val="00C55B71"/>
    <w:rsid w:val="00C55C53"/>
    <w:rsid w:val="00C55C81"/>
    <w:rsid w:val="00C55D48"/>
    <w:rsid w:val="00C563F0"/>
    <w:rsid w:val="00C566DE"/>
    <w:rsid w:val="00C568E7"/>
    <w:rsid w:val="00C56B5E"/>
    <w:rsid w:val="00C57029"/>
    <w:rsid w:val="00C571A9"/>
    <w:rsid w:val="00C57643"/>
    <w:rsid w:val="00C57814"/>
    <w:rsid w:val="00C57CAC"/>
    <w:rsid w:val="00C600E0"/>
    <w:rsid w:val="00C60258"/>
    <w:rsid w:val="00C60343"/>
    <w:rsid w:val="00C6053D"/>
    <w:rsid w:val="00C60783"/>
    <w:rsid w:val="00C609E8"/>
    <w:rsid w:val="00C60A94"/>
    <w:rsid w:val="00C60CD4"/>
    <w:rsid w:val="00C60DD8"/>
    <w:rsid w:val="00C60FE5"/>
    <w:rsid w:val="00C6128A"/>
    <w:rsid w:val="00C612D7"/>
    <w:rsid w:val="00C61374"/>
    <w:rsid w:val="00C617F7"/>
    <w:rsid w:val="00C61AB4"/>
    <w:rsid w:val="00C61BD4"/>
    <w:rsid w:val="00C61C36"/>
    <w:rsid w:val="00C61F65"/>
    <w:rsid w:val="00C61FBC"/>
    <w:rsid w:val="00C62154"/>
    <w:rsid w:val="00C62518"/>
    <w:rsid w:val="00C62693"/>
    <w:rsid w:val="00C626B5"/>
    <w:rsid w:val="00C626E7"/>
    <w:rsid w:val="00C62C77"/>
    <w:rsid w:val="00C62E7F"/>
    <w:rsid w:val="00C633A2"/>
    <w:rsid w:val="00C63411"/>
    <w:rsid w:val="00C63691"/>
    <w:rsid w:val="00C63AA7"/>
    <w:rsid w:val="00C63CA1"/>
    <w:rsid w:val="00C63D38"/>
    <w:rsid w:val="00C63DD8"/>
    <w:rsid w:val="00C643B9"/>
    <w:rsid w:val="00C644D1"/>
    <w:rsid w:val="00C64672"/>
    <w:rsid w:val="00C648C9"/>
    <w:rsid w:val="00C64A84"/>
    <w:rsid w:val="00C64CA7"/>
    <w:rsid w:val="00C64D5D"/>
    <w:rsid w:val="00C6531F"/>
    <w:rsid w:val="00C65351"/>
    <w:rsid w:val="00C6587B"/>
    <w:rsid w:val="00C65D09"/>
    <w:rsid w:val="00C65EDA"/>
    <w:rsid w:val="00C65EE6"/>
    <w:rsid w:val="00C660B2"/>
    <w:rsid w:val="00C6621D"/>
    <w:rsid w:val="00C66289"/>
    <w:rsid w:val="00C666AC"/>
    <w:rsid w:val="00C6672F"/>
    <w:rsid w:val="00C66785"/>
    <w:rsid w:val="00C66A17"/>
    <w:rsid w:val="00C66A9C"/>
    <w:rsid w:val="00C66B7B"/>
    <w:rsid w:val="00C66B86"/>
    <w:rsid w:val="00C66C26"/>
    <w:rsid w:val="00C66D4B"/>
    <w:rsid w:val="00C67552"/>
    <w:rsid w:val="00C676F0"/>
    <w:rsid w:val="00C677AA"/>
    <w:rsid w:val="00C67BCC"/>
    <w:rsid w:val="00C67FF2"/>
    <w:rsid w:val="00C7039E"/>
    <w:rsid w:val="00C704DD"/>
    <w:rsid w:val="00C70697"/>
    <w:rsid w:val="00C70704"/>
    <w:rsid w:val="00C70AA9"/>
    <w:rsid w:val="00C70BC1"/>
    <w:rsid w:val="00C70EEE"/>
    <w:rsid w:val="00C70EF6"/>
    <w:rsid w:val="00C71186"/>
    <w:rsid w:val="00C712C5"/>
    <w:rsid w:val="00C7137E"/>
    <w:rsid w:val="00C713B7"/>
    <w:rsid w:val="00C716D7"/>
    <w:rsid w:val="00C71908"/>
    <w:rsid w:val="00C72037"/>
    <w:rsid w:val="00C72093"/>
    <w:rsid w:val="00C723BA"/>
    <w:rsid w:val="00C724BA"/>
    <w:rsid w:val="00C725D6"/>
    <w:rsid w:val="00C726D5"/>
    <w:rsid w:val="00C72735"/>
    <w:rsid w:val="00C7292C"/>
    <w:rsid w:val="00C72942"/>
    <w:rsid w:val="00C72EF4"/>
    <w:rsid w:val="00C73499"/>
    <w:rsid w:val="00C73597"/>
    <w:rsid w:val="00C7360F"/>
    <w:rsid w:val="00C7382B"/>
    <w:rsid w:val="00C73927"/>
    <w:rsid w:val="00C73A4D"/>
    <w:rsid w:val="00C73A9D"/>
    <w:rsid w:val="00C740F5"/>
    <w:rsid w:val="00C7411D"/>
    <w:rsid w:val="00C744FE"/>
    <w:rsid w:val="00C74653"/>
    <w:rsid w:val="00C746EF"/>
    <w:rsid w:val="00C7473A"/>
    <w:rsid w:val="00C74B4C"/>
    <w:rsid w:val="00C7500C"/>
    <w:rsid w:val="00C75059"/>
    <w:rsid w:val="00C751C1"/>
    <w:rsid w:val="00C755E3"/>
    <w:rsid w:val="00C759BD"/>
    <w:rsid w:val="00C75D2F"/>
    <w:rsid w:val="00C75DE3"/>
    <w:rsid w:val="00C75E71"/>
    <w:rsid w:val="00C75F45"/>
    <w:rsid w:val="00C75F55"/>
    <w:rsid w:val="00C761BC"/>
    <w:rsid w:val="00C76689"/>
    <w:rsid w:val="00C767BE"/>
    <w:rsid w:val="00C76928"/>
    <w:rsid w:val="00C769C3"/>
    <w:rsid w:val="00C769EB"/>
    <w:rsid w:val="00C76A58"/>
    <w:rsid w:val="00C76B18"/>
    <w:rsid w:val="00C76D55"/>
    <w:rsid w:val="00C76E1A"/>
    <w:rsid w:val="00C76E2A"/>
    <w:rsid w:val="00C76E3C"/>
    <w:rsid w:val="00C76F2B"/>
    <w:rsid w:val="00C76FFF"/>
    <w:rsid w:val="00C77107"/>
    <w:rsid w:val="00C77917"/>
    <w:rsid w:val="00C77A20"/>
    <w:rsid w:val="00C77B62"/>
    <w:rsid w:val="00C77E29"/>
    <w:rsid w:val="00C77E37"/>
    <w:rsid w:val="00C77F7C"/>
    <w:rsid w:val="00C77FE5"/>
    <w:rsid w:val="00C800A8"/>
    <w:rsid w:val="00C80221"/>
    <w:rsid w:val="00C8039E"/>
    <w:rsid w:val="00C8066C"/>
    <w:rsid w:val="00C809EC"/>
    <w:rsid w:val="00C80B58"/>
    <w:rsid w:val="00C80BC1"/>
    <w:rsid w:val="00C80CCC"/>
    <w:rsid w:val="00C810A0"/>
    <w:rsid w:val="00C81219"/>
    <w:rsid w:val="00C81568"/>
    <w:rsid w:val="00C815E8"/>
    <w:rsid w:val="00C817BE"/>
    <w:rsid w:val="00C82104"/>
    <w:rsid w:val="00C8242F"/>
    <w:rsid w:val="00C82595"/>
    <w:rsid w:val="00C8264B"/>
    <w:rsid w:val="00C82721"/>
    <w:rsid w:val="00C82AD5"/>
    <w:rsid w:val="00C82EA3"/>
    <w:rsid w:val="00C82EFC"/>
    <w:rsid w:val="00C82FD8"/>
    <w:rsid w:val="00C83043"/>
    <w:rsid w:val="00C831B6"/>
    <w:rsid w:val="00C83342"/>
    <w:rsid w:val="00C8343B"/>
    <w:rsid w:val="00C83454"/>
    <w:rsid w:val="00C83544"/>
    <w:rsid w:val="00C837C6"/>
    <w:rsid w:val="00C839F3"/>
    <w:rsid w:val="00C83C86"/>
    <w:rsid w:val="00C84283"/>
    <w:rsid w:val="00C843A6"/>
    <w:rsid w:val="00C847E6"/>
    <w:rsid w:val="00C84CF3"/>
    <w:rsid w:val="00C84D96"/>
    <w:rsid w:val="00C84ECD"/>
    <w:rsid w:val="00C85237"/>
    <w:rsid w:val="00C85433"/>
    <w:rsid w:val="00C854C4"/>
    <w:rsid w:val="00C8563D"/>
    <w:rsid w:val="00C85851"/>
    <w:rsid w:val="00C85BD9"/>
    <w:rsid w:val="00C85DB9"/>
    <w:rsid w:val="00C8615C"/>
    <w:rsid w:val="00C86489"/>
    <w:rsid w:val="00C868B5"/>
    <w:rsid w:val="00C86A17"/>
    <w:rsid w:val="00C86BE5"/>
    <w:rsid w:val="00C86CEF"/>
    <w:rsid w:val="00C86DE5"/>
    <w:rsid w:val="00C872A4"/>
    <w:rsid w:val="00C87591"/>
    <w:rsid w:val="00C875B6"/>
    <w:rsid w:val="00C876DA"/>
    <w:rsid w:val="00C877F3"/>
    <w:rsid w:val="00C8785E"/>
    <w:rsid w:val="00C90207"/>
    <w:rsid w:val="00C9027A"/>
    <w:rsid w:val="00C902C2"/>
    <w:rsid w:val="00C902F7"/>
    <w:rsid w:val="00C9041F"/>
    <w:rsid w:val="00C9055F"/>
    <w:rsid w:val="00C9068E"/>
    <w:rsid w:val="00C9081B"/>
    <w:rsid w:val="00C9098B"/>
    <w:rsid w:val="00C90AC3"/>
    <w:rsid w:val="00C90AED"/>
    <w:rsid w:val="00C90B15"/>
    <w:rsid w:val="00C90D60"/>
    <w:rsid w:val="00C90E3B"/>
    <w:rsid w:val="00C90F78"/>
    <w:rsid w:val="00C910BF"/>
    <w:rsid w:val="00C910C8"/>
    <w:rsid w:val="00C9118A"/>
    <w:rsid w:val="00C917B0"/>
    <w:rsid w:val="00C91991"/>
    <w:rsid w:val="00C91CDE"/>
    <w:rsid w:val="00C91FE9"/>
    <w:rsid w:val="00C925CF"/>
    <w:rsid w:val="00C92AD4"/>
    <w:rsid w:val="00C92CF2"/>
    <w:rsid w:val="00C92F6A"/>
    <w:rsid w:val="00C93061"/>
    <w:rsid w:val="00C9308C"/>
    <w:rsid w:val="00C93101"/>
    <w:rsid w:val="00C93176"/>
    <w:rsid w:val="00C93339"/>
    <w:rsid w:val="00C934F6"/>
    <w:rsid w:val="00C93585"/>
    <w:rsid w:val="00C936B5"/>
    <w:rsid w:val="00C936C0"/>
    <w:rsid w:val="00C93743"/>
    <w:rsid w:val="00C93795"/>
    <w:rsid w:val="00C93814"/>
    <w:rsid w:val="00C93902"/>
    <w:rsid w:val="00C93BB3"/>
    <w:rsid w:val="00C93C4B"/>
    <w:rsid w:val="00C93FA5"/>
    <w:rsid w:val="00C93FF5"/>
    <w:rsid w:val="00C94105"/>
    <w:rsid w:val="00C942F9"/>
    <w:rsid w:val="00C9440D"/>
    <w:rsid w:val="00C944AB"/>
    <w:rsid w:val="00C9454E"/>
    <w:rsid w:val="00C94670"/>
    <w:rsid w:val="00C94730"/>
    <w:rsid w:val="00C9473F"/>
    <w:rsid w:val="00C9494F"/>
    <w:rsid w:val="00C949C6"/>
    <w:rsid w:val="00C94BFD"/>
    <w:rsid w:val="00C95084"/>
    <w:rsid w:val="00C95101"/>
    <w:rsid w:val="00C9513E"/>
    <w:rsid w:val="00C9519A"/>
    <w:rsid w:val="00C951D8"/>
    <w:rsid w:val="00C9541A"/>
    <w:rsid w:val="00C95739"/>
    <w:rsid w:val="00C95B40"/>
    <w:rsid w:val="00C95CF8"/>
    <w:rsid w:val="00C95CFA"/>
    <w:rsid w:val="00C96128"/>
    <w:rsid w:val="00C962F4"/>
    <w:rsid w:val="00C9636E"/>
    <w:rsid w:val="00C964E4"/>
    <w:rsid w:val="00C964FB"/>
    <w:rsid w:val="00C96610"/>
    <w:rsid w:val="00C96728"/>
    <w:rsid w:val="00C969C9"/>
    <w:rsid w:val="00C96E40"/>
    <w:rsid w:val="00C96F90"/>
    <w:rsid w:val="00C970C0"/>
    <w:rsid w:val="00C97286"/>
    <w:rsid w:val="00C974DB"/>
    <w:rsid w:val="00C97816"/>
    <w:rsid w:val="00C97912"/>
    <w:rsid w:val="00C97D44"/>
    <w:rsid w:val="00C97DDE"/>
    <w:rsid w:val="00C97E11"/>
    <w:rsid w:val="00C97F43"/>
    <w:rsid w:val="00CA0072"/>
    <w:rsid w:val="00CA00C3"/>
    <w:rsid w:val="00CA02B5"/>
    <w:rsid w:val="00CA07A2"/>
    <w:rsid w:val="00CA081C"/>
    <w:rsid w:val="00CA0B17"/>
    <w:rsid w:val="00CA0DEB"/>
    <w:rsid w:val="00CA0FAC"/>
    <w:rsid w:val="00CA1478"/>
    <w:rsid w:val="00CA157C"/>
    <w:rsid w:val="00CA17CF"/>
    <w:rsid w:val="00CA1A49"/>
    <w:rsid w:val="00CA1D5E"/>
    <w:rsid w:val="00CA1EA9"/>
    <w:rsid w:val="00CA1ED8"/>
    <w:rsid w:val="00CA2076"/>
    <w:rsid w:val="00CA20DF"/>
    <w:rsid w:val="00CA22BB"/>
    <w:rsid w:val="00CA232D"/>
    <w:rsid w:val="00CA2634"/>
    <w:rsid w:val="00CA304C"/>
    <w:rsid w:val="00CA3066"/>
    <w:rsid w:val="00CA3115"/>
    <w:rsid w:val="00CA320C"/>
    <w:rsid w:val="00CA325A"/>
    <w:rsid w:val="00CA335F"/>
    <w:rsid w:val="00CA34E6"/>
    <w:rsid w:val="00CA3518"/>
    <w:rsid w:val="00CA37F4"/>
    <w:rsid w:val="00CA3878"/>
    <w:rsid w:val="00CA38D2"/>
    <w:rsid w:val="00CA399D"/>
    <w:rsid w:val="00CA3CA9"/>
    <w:rsid w:val="00CA3EBF"/>
    <w:rsid w:val="00CA3F57"/>
    <w:rsid w:val="00CA41F7"/>
    <w:rsid w:val="00CA4364"/>
    <w:rsid w:val="00CA472D"/>
    <w:rsid w:val="00CA485F"/>
    <w:rsid w:val="00CA4A9F"/>
    <w:rsid w:val="00CA4D3E"/>
    <w:rsid w:val="00CA51F8"/>
    <w:rsid w:val="00CA5271"/>
    <w:rsid w:val="00CA544A"/>
    <w:rsid w:val="00CA5834"/>
    <w:rsid w:val="00CA5860"/>
    <w:rsid w:val="00CA592F"/>
    <w:rsid w:val="00CA5946"/>
    <w:rsid w:val="00CA5B91"/>
    <w:rsid w:val="00CA5C5C"/>
    <w:rsid w:val="00CA5F5F"/>
    <w:rsid w:val="00CA603E"/>
    <w:rsid w:val="00CA61F2"/>
    <w:rsid w:val="00CA659C"/>
    <w:rsid w:val="00CA6BFE"/>
    <w:rsid w:val="00CA6F9A"/>
    <w:rsid w:val="00CA7132"/>
    <w:rsid w:val="00CA71B9"/>
    <w:rsid w:val="00CA7CD5"/>
    <w:rsid w:val="00CB01B6"/>
    <w:rsid w:val="00CB02EA"/>
    <w:rsid w:val="00CB032B"/>
    <w:rsid w:val="00CB048D"/>
    <w:rsid w:val="00CB049E"/>
    <w:rsid w:val="00CB051E"/>
    <w:rsid w:val="00CB0A61"/>
    <w:rsid w:val="00CB0DF3"/>
    <w:rsid w:val="00CB0F29"/>
    <w:rsid w:val="00CB1141"/>
    <w:rsid w:val="00CB157C"/>
    <w:rsid w:val="00CB1642"/>
    <w:rsid w:val="00CB174D"/>
    <w:rsid w:val="00CB1768"/>
    <w:rsid w:val="00CB1A1B"/>
    <w:rsid w:val="00CB1A32"/>
    <w:rsid w:val="00CB1BA3"/>
    <w:rsid w:val="00CB1F63"/>
    <w:rsid w:val="00CB1F81"/>
    <w:rsid w:val="00CB1FFF"/>
    <w:rsid w:val="00CB263E"/>
    <w:rsid w:val="00CB27EA"/>
    <w:rsid w:val="00CB28DB"/>
    <w:rsid w:val="00CB28EB"/>
    <w:rsid w:val="00CB2E4A"/>
    <w:rsid w:val="00CB34AB"/>
    <w:rsid w:val="00CB3512"/>
    <w:rsid w:val="00CB3856"/>
    <w:rsid w:val="00CB3B4B"/>
    <w:rsid w:val="00CB3BF9"/>
    <w:rsid w:val="00CB4240"/>
    <w:rsid w:val="00CB4246"/>
    <w:rsid w:val="00CB428F"/>
    <w:rsid w:val="00CB43BF"/>
    <w:rsid w:val="00CB445E"/>
    <w:rsid w:val="00CB4538"/>
    <w:rsid w:val="00CB463B"/>
    <w:rsid w:val="00CB488A"/>
    <w:rsid w:val="00CB4F12"/>
    <w:rsid w:val="00CB51A9"/>
    <w:rsid w:val="00CB5255"/>
    <w:rsid w:val="00CB528D"/>
    <w:rsid w:val="00CB554C"/>
    <w:rsid w:val="00CB560F"/>
    <w:rsid w:val="00CB5640"/>
    <w:rsid w:val="00CB5648"/>
    <w:rsid w:val="00CB56D2"/>
    <w:rsid w:val="00CB58A4"/>
    <w:rsid w:val="00CB58EA"/>
    <w:rsid w:val="00CB594E"/>
    <w:rsid w:val="00CB5D00"/>
    <w:rsid w:val="00CB5D4D"/>
    <w:rsid w:val="00CB5EFB"/>
    <w:rsid w:val="00CB6160"/>
    <w:rsid w:val="00CB63C0"/>
    <w:rsid w:val="00CB6875"/>
    <w:rsid w:val="00CB6CB0"/>
    <w:rsid w:val="00CB6CD0"/>
    <w:rsid w:val="00CB6FD1"/>
    <w:rsid w:val="00CB7170"/>
    <w:rsid w:val="00CB7349"/>
    <w:rsid w:val="00CB735F"/>
    <w:rsid w:val="00CB7440"/>
    <w:rsid w:val="00CB7591"/>
    <w:rsid w:val="00CB77E7"/>
    <w:rsid w:val="00CB77F2"/>
    <w:rsid w:val="00CB783F"/>
    <w:rsid w:val="00CB7921"/>
    <w:rsid w:val="00CB7A57"/>
    <w:rsid w:val="00CB7B6C"/>
    <w:rsid w:val="00CC0137"/>
    <w:rsid w:val="00CC033D"/>
    <w:rsid w:val="00CC040E"/>
    <w:rsid w:val="00CC04E4"/>
    <w:rsid w:val="00CC053E"/>
    <w:rsid w:val="00CC0649"/>
    <w:rsid w:val="00CC06BE"/>
    <w:rsid w:val="00CC0AFD"/>
    <w:rsid w:val="00CC0E60"/>
    <w:rsid w:val="00CC0F5E"/>
    <w:rsid w:val="00CC0F86"/>
    <w:rsid w:val="00CC111F"/>
    <w:rsid w:val="00CC1502"/>
    <w:rsid w:val="00CC1578"/>
    <w:rsid w:val="00CC179F"/>
    <w:rsid w:val="00CC1C57"/>
    <w:rsid w:val="00CC1E75"/>
    <w:rsid w:val="00CC1FAB"/>
    <w:rsid w:val="00CC2011"/>
    <w:rsid w:val="00CC20F0"/>
    <w:rsid w:val="00CC2212"/>
    <w:rsid w:val="00CC23F4"/>
    <w:rsid w:val="00CC2B0B"/>
    <w:rsid w:val="00CC2CFB"/>
    <w:rsid w:val="00CC2DDD"/>
    <w:rsid w:val="00CC30C4"/>
    <w:rsid w:val="00CC30DD"/>
    <w:rsid w:val="00CC330D"/>
    <w:rsid w:val="00CC33CE"/>
    <w:rsid w:val="00CC37D0"/>
    <w:rsid w:val="00CC3821"/>
    <w:rsid w:val="00CC3B3E"/>
    <w:rsid w:val="00CC3DCC"/>
    <w:rsid w:val="00CC3EA0"/>
    <w:rsid w:val="00CC3FF8"/>
    <w:rsid w:val="00CC401B"/>
    <w:rsid w:val="00CC4057"/>
    <w:rsid w:val="00CC4236"/>
    <w:rsid w:val="00CC4720"/>
    <w:rsid w:val="00CC48D5"/>
    <w:rsid w:val="00CC4FB2"/>
    <w:rsid w:val="00CC51F9"/>
    <w:rsid w:val="00CC5A75"/>
    <w:rsid w:val="00CC5B1A"/>
    <w:rsid w:val="00CC5B63"/>
    <w:rsid w:val="00CC5BA8"/>
    <w:rsid w:val="00CC5E2F"/>
    <w:rsid w:val="00CC5ED9"/>
    <w:rsid w:val="00CC5F4A"/>
    <w:rsid w:val="00CC6343"/>
    <w:rsid w:val="00CC6417"/>
    <w:rsid w:val="00CC64B8"/>
    <w:rsid w:val="00CC6CC3"/>
    <w:rsid w:val="00CC6CC9"/>
    <w:rsid w:val="00CC6FFC"/>
    <w:rsid w:val="00CC7575"/>
    <w:rsid w:val="00CC75FF"/>
    <w:rsid w:val="00CC7752"/>
    <w:rsid w:val="00CC77C7"/>
    <w:rsid w:val="00CC7974"/>
    <w:rsid w:val="00CC7AA5"/>
    <w:rsid w:val="00CC7B45"/>
    <w:rsid w:val="00CC7BBF"/>
    <w:rsid w:val="00CC7EA9"/>
    <w:rsid w:val="00CC7F1B"/>
    <w:rsid w:val="00CD04C6"/>
    <w:rsid w:val="00CD0E9D"/>
    <w:rsid w:val="00CD0F68"/>
    <w:rsid w:val="00CD1033"/>
    <w:rsid w:val="00CD1188"/>
    <w:rsid w:val="00CD12C3"/>
    <w:rsid w:val="00CD1420"/>
    <w:rsid w:val="00CD153F"/>
    <w:rsid w:val="00CD15A7"/>
    <w:rsid w:val="00CD1637"/>
    <w:rsid w:val="00CD16D8"/>
    <w:rsid w:val="00CD179E"/>
    <w:rsid w:val="00CD1A34"/>
    <w:rsid w:val="00CD1AC5"/>
    <w:rsid w:val="00CD1B4A"/>
    <w:rsid w:val="00CD1F1C"/>
    <w:rsid w:val="00CD1FD1"/>
    <w:rsid w:val="00CD2136"/>
    <w:rsid w:val="00CD21AF"/>
    <w:rsid w:val="00CD223B"/>
    <w:rsid w:val="00CD22EE"/>
    <w:rsid w:val="00CD23EE"/>
    <w:rsid w:val="00CD25A4"/>
    <w:rsid w:val="00CD27A1"/>
    <w:rsid w:val="00CD29A5"/>
    <w:rsid w:val="00CD29BA"/>
    <w:rsid w:val="00CD2AA7"/>
    <w:rsid w:val="00CD2AF9"/>
    <w:rsid w:val="00CD2E8A"/>
    <w:rsid w:val="00CD2ED1"/>
    <w:rsid w:val="00CD3033"/>
    <w:rsid w:val="00CD3269"/>
    <w:rsid w:val="00CD337B"/>
    <w:rsid w:val="00CD347A"/>
    <w:rsid w:val="00CD34ED"/>
    <w:rsid w:val="00CD36FB"/>
    <w:rsid w:val="00CD39B2"/>
    <w:rsid w:val="00CD3B8F"/>
    <w:rsid w:val="00CD4171"/>
    <w:rsid w:val="00CD41C9"/>
    <w:rsid w:val="00CD4249"/>
    <w:rsid w:val="00CD4877"/>
    <w:rsid w:val="00CD4AAC"/>
    <w:rsid w:val="00CD4C8D"/>
    <w:rsid w:val="00CD4D09"/>
    <w:rsid w:val="00CD4D27"/>
    <w:rsid w:val="00CD5020"/>
    <w:rsid w:val="00CD52B0"/>
    <w:rsid w:val="00CD542A"/>
    <w:rsid w:val="00CD544E"/>
    <w:rsid w:val="00CD5813"/>
    <w:rsid w:val="00CD5A09"/>
    <w:rsid w:val="00CD5C7C"/>
    <w:rsid w:val="00CD5DFC"/>
    <w:rsid w:val="00CD61DE"/>
    <w:rsid w:val="00CD6238"/>
    <w:rsid w:val="00CD64F6"/>
    <w:rsid w:val="00CD6688"/>
    <w:rsid w:val="00CD6746"/>
    <w:rsid w:val="00CD6881"/>
    <w:rsid w:val="00CD6C2E"/>
    <w:rsid w:val="00CD6E7F"/>
    <w:rsid w:val="00CD70DA"/>
    <w:rsid w:val="00CD759E"/>
    <w:rsid w:val="00CD75FE"/>
    <w:rsid w:val="00CD7716"/>
    <w:rsid w:val="00CD78C7"/>
    <w:rsid w:val="00CD78F0"/>
    <w:rsid w:val="00CD7A9E"/>
    <w:rsid w:val="00CD7C6A"/>
    <w:rsid w:val="00CD7E68"/>
    <w:rsid w:val="00CD7F3D"/>
    <w:rsid w:val="00CD7F74"/>
    <w:rsid w:val="00CE01BB"/>
    <w:rsid w:val="00CE01DC"/>
    <w:rsid w:val="00CE0211"/>
    <w:rsid w:val="00CE02CA"/>
    <w:rsid w:val="00CE03A3"/>
    <w:rsid w:val="00CE03FE"/>
    <w:rsid w:val="00CE0424"/>
    <w:rsid w:val="00CE05B2"/>
    <w:rsid w:val="00CE0778"/>
    <w:rsid w:val="00CE08B6"/>
    <w:rsid w:val="00CE0C49"/>
    <w:rsid w:val="00CE0C55"/>
    <w:rsid w:val="00CE0CF2"/>
    <w:rsid w:val="00CE0CF5"/>
    <w:rsid w:val="00CE107D"/>
    <w:rsid w:val="00CE112E"/>
    <w:rsid w:val="00CE12E2"/>
    <w:rsid w:val="00CE1569"/>
    <w:rsid w:val="00CE163B"/>
    <w:rsid w:val="00CE18A9"/>
    <w:rsid w:val="00CE1A6D"/>
    <w:rsid w:val="00CE1CB3"/>
    <w:rsid w:val="00CE2037"/>
    <w:rsid w:val="00CE208D"/>
    <w:rsid w:val="00CE22BC"/>
    <w:rsid w:val="00CE22D9"/>
    <w:rsid w:val="00CE238E"/>
    <w:rsid w:val="00CE23FB"/>
    <w:rsid w:val="00CE24F0"/>
    <w:rsid w:val="00CE2BF0"/>
    <w:rsid w:val="00CE2C1F"/>
    <w:rsid w:val="00CE2E35"/>
    <w:rsid w:val="00CE302B"/>
    <w:rsid w:val="00CE30A7"/>
    <w:rsid w:val="00CE30AF"/>
    <w:rsid w:val="00CE33CB"/>
    <w:rsid w:val="00CE33EB"/>
    <w:rsid w:val="00CE3828"/>
    <w:rsid w:val="00CE3990"/>
    <w:rsid w:val="00CE3B59"/>
    <w:rsid w:val="00CE3BC8"/>
    <w:rsid w:val="00CE42C5"/>
    <w:rsid w:val="00CE45ED"/>
    <w:rsid w:val="00CE470D"/>
    <w:rsid w:val="00CE48E2"/>
    <w:rsid w:val="00CE4A2F"/>
    <w:rsid w:val="00CE4CBF"/>
    <w:rsid w:val="00CE4E13"/>
    <w:rsid w:val="00CE4E39"/>
    <w:rsid w:val="00CE4EDC"/>
    <w:rsid w:val="00CE4F71"/>
    <w:rsid w:val="00CE50A4"/>
    <w:rsid w:val="00CE5352"/>
    <w:rsid w:val="00CE536D"/>
    <w:rsid w:val="00CE53A4"/>
    <w:rsid w:val="00CE53DF"/>
    <w:rsid w:val="00CE540C"/>
    <w:rsid w:val="00CE552F"/>
    <w:rsid w:val="00CE554F"/>
    <w:rsid w:val="00CE5604"/>
    <w:rsid w:val="00CE5857"/>
    <w:rsid w:val="00CE59B1"/>
    <w:rsid w:val="00CE5CF0"/>
    <w:rsid w:val="00CE5ED2"/>
    <w:rsid w:val="00CE5FE8"/>
    <w:rsid w:val="00CE61EF"/>
    <w:rsid w:val="00CE6226"/>
    <w:rsid w:val="00CE645E"/>
    <w:rsid w:val="00CE6545"/>
    <w:rsid w:val="00CE6943"/>
    <w:rsid w:val="00CE6A3F"/>
    <w:rsid w:val="00CE6CF5"/>
    <w:rsid w:val="00CE6D1C"/>
    <w:rsid w:val="00CE7561"/>
    <w:rsid w:val="00CE758B"/>
    <w:rsid w:val="00CE7B41"/>
    <w:rsid w:val="00CE7C1B"/>
    <w:rsid w:val="00CE7E73"/>
    <w:rsid w:val="00CF008B"/>
    <w:rsid w:val="00CF0220"/>
    <w:rsid w:val="00CF0247"/>
    <w:rsid w:val="00CF0267"/>
    <w:rsid w:val="00CF02A3"/>
    <w:rsid w:val="00CF067D"/>
    <w:rsid w:val="00CF08E0"/>
    <w:rsid w:val="00CF0AC1"/>
    <w:rsid w:val="00CF0AD3"/>
    <w:rsid w:val="00CF0CE6"/>
    <w:rsid w:val="00CF0CF8"/>
    <w:rsid w:val="00CF0D9D"/>
    <w:rsid w:val="00CF0E34"/>
    <w:rsid w:val="00CF0EFE"/>
    <w:rsid w:val="00CF11C2"/>
    <w:rsid w:val="00CF1354"/>
    <w:rsid w:val="00CF1513"/>
    <w:rsid w:val="00CF158E"/>
    <w:rsid w:val="00CF15A2"/>
    <w:rsid w:val="00CF1783"/>
    <w:rsid w:val="00CF185A"/>
    <w:rsid w:val="00CF1DED"/>
    <w:rsid w:val="00CF1F02"/>
    <w:rsid w:val="00CF1F40"/>
    <w:rsid w:val="00CF219D"/>
    <w:rsid w:val="00CF225F"/>
    <w:rsid w:val="00CF276D"/>
    <w:rsid w:val="00CF3198"/>
    <w:rsid w:val="00CF3457"/>
    <w:rsid w:val="00CF34C2"/>
    <w:rsid w:val="00CF3A48"/>
    <w:rsid w:val="00CF3B1F"/>
    <w:rsid w:val="00CF3BF6"/>
    <w:rsid w:val="00CF3DE5"/>
    <w:rsid w:val="00CF3E45"/>
    <w:rsid w:val="00CF3F12"/>
    <w:rsid w:val="00CF3FF7"/>
    <w:rsid w:val="00CF442F"/>
    <w:rsid w:val="00CF45AC"/>
    <w:rsid w:val="00CF4799"/>
    <w:rsid w:val="00CF47B5"/>
    <w:rsid w:val="00CF4975"/>
    <w:rsid w:val="00CF4A1D"/>
    <w:rsid w:val="00CF4A5F"/>
    <w:rsid w:val="00CF4C68"/>
    <w:rsid w:val="00CF4D74"/>
    <w:rsid w:val="00CF4F3E"/>
    <w:rsid w:val="00CF5041"/>
    <w:rsid w:val="00CF513C"/>
    <w:rsid w:val="00CF517A"/>
    <w:rsid w:val="00CF5634"/>
    <w:rsid w:val="00CF5879"/>
    <w:rsid w:val="00CF58AA"/>
    <w:rsid w:val="00CF58C8"/>
    <w:rsid w:val="00CF5A60"/>
    <w:rsid w:val="00CF5A8F"/>
    <w:rsid w:val="00CF5CE3"/>
    <w:rsid w:val="00CF5D0F"/>
    <w:rsid w:val="00CF5D73"/>
    <w:rsid w:val="00CF625B"/>
    <w:rsid w:val="00CF6328"/>
    <w:rsid w:val="00CF641B"/>
    <w:rsid w:val="00CF66F9"/>
    <w:rsid w:val="00CF687E"/>
    <w:rsid w:val="00CF69F8"/>
    <w:rsid w:val="00CF6AAD"/>
    <w:rsid w:val="00CF6CA8"/>
    <w:rsid w:val="00CF6DE8"/>
    <w:rsid w:val="00CF6FE3"/>
    <w:rsid w:val="00CF70F4"/>
    <w:rsid w:val="00CF72F0"/>
    <w:rsid w:val="00CF7306"/>
    <w:rsid w:val="00CF7426"/>
    <w:rsid w:val="00CF7A72"/>
    <w:rsid w:val="00CF7C26"/>
    <w:rsid w:val="00CF7CE8"/>
    <w:rsid w:val="00D002DC"/>
    <w:rsid w:val="00D004C9"/>
    <w:rsid w:val="00D004E6"/>
    <w:rsid w:val="00D00634"/>
    <w:rsid w:val="00D00730"/>
    <w:rsid w:val="00D00B8C"/>
    <w:rsid w:val="00D00C4D"/>
    <w:rsid w:val="00D00D54"/>
    <w:rsid w:val="00D00DE8"/>
    <w:rsid w:val="00D011B7"/>
    <w:rsid w:val="00D012D1"/>
    <w:rsid w:val="00D014A5"/>
    <w:rsid w:val="00D015B1"/>
    <w:rsid w:val="00D0190D"/>
    <w:rsid w:val="00D01A91"/>
    <w:rsid w:val="00D01B0B"/>
    <w:rsid w:val="00D01BC2"/>
    <w:rsid w:val="00D01C48"/>
    <w:rsid w:val="00D01C8C"/>
    <w:rsid w:val="00D01EC7"/>
    <w:rsid w:val="00D01F8F"/>
    <w:rsid w:val="00D021A6"/>
    <w:rsid w:val="00D023A2"/>
    <w:rsid w:val="00D02A55"/>
    <w:rsid w:val="00D02A92"/>
    <w:rsid w:val="00D02B66"/>
    <w:rsid w:val="00D02D63"/>
    <w:rsid w:val="00D02F17"/>
    <w:rsid w:val="00D0300D"/>
    <w:rsid w:val="00D03079"/>
    <w:rsid w:val="00D030AE"/>
    <w:rsid w:val="00D033CB"/>
    <w:rsid w:val="00D0349B"/>
    <w:rsid w:val="00D034D5"/>
    <w:rsid w:val="00D037DB"/>
    <w:rsid w:val="00D04427"/>
    <w:rsid w:val="00D04AAA"/>
    <w:rsid w:val="00D04BAC"/>
    <w:rsid w:val="00D04CE7"/>
    <w:rsid w:val="00D04D9F"/>
    <w:rsid w:val="00D04F3D"/>
    <w:rsid w:val="00D05286"/>
    <w:rsid w:val="00D052E6"/>
    <w:rsid w:val="00D0533B"/>
    <w:rsid w:val="00D05386"/>
    <w:rsid w:val="00D053B6"/>
    <w:rsid w:val="00D0558E"/>
    <w:rsid w:val="00D055B2"/>
    <w:rsid w:val="00D05712"/>
    <w:rsid w:val="00D057B2"/>
    <w:rsid w:val="00D05B21"/>
    <w:rsid w:val="00D05E46"/>
    <w:rsid w:val="00D05F1A"/>
    <w:rsid w:val="00D063CF"/>
    <w:rsid w:val="00D064A7"/>
    <w:rsid w:val="00D06C83"/>
    <w:rsid w:val="00D06FB8"/>
    <w:rsid w:val="00D07013"/>
    <w:rsid w:val="00D073CB"/>
    <w:rsid w:val="00D07713"/>
    <w:rsid w:val="00D0784E"/>
    <w:rsid w:val="00D07BA4"/>
    <w:rsid w:val="00D07C48"/>
    <w:rsid w:val="00D07D06"/>
    <w:rsid w:val="00D07E2F"/>
    <w:rsid w:val="00D10174"/>
    <w:rsid w:val="00D10249"/>
    <w:rsid w:val="00D1025E"/>
    <w:rsid w:val="00D104E1"/>
    <w:rsid w:val="00D10667"/>
    <w:rsid w:val="00D106BB"/>
    <w:rsid w:val="00D106F4"/>
    <w:rsid w:val="00D107F5"/>
    <w:rsid w:val="00D10A28"/>
    <w:rsid w:val="00D10BDF"/>
    <w:rsid w:val="00D10DDE"/>
    <w:rsid w:val="00D10E26"/>
    <w:rsid w:val="00D10E32"/>
    <w:rsid w:val="00D10FB2"/>
    <w:rsid w:val="00D11064"/>
    <w:rsid w:val="00D1123C"/>
    <w:rsid w:val="00D1148A"/>
    <w:rsid w:val="00D115A1"/>
    <w:rsid w:val="00D115C3"/>
    <w:rsid w:val="00D117AC"/>
    <w:rsid w:val="00D11897"/>
    <w:rsid w:val="00D11B90"/>
    <w:rsid w:val="00D11CB5"/>
    <w:rsid w:val="00D120EF"/>
    <w:rsid w:val="00D1225B"/>
    <w:rsid w:val="00D12A12"/>
    <w:rsid w:val="00D12AA5"/>
    <w:rsid w:val="00D12D7B"/>
    <w:rsid w:val="00D12E5A"/>
    <w:rsid w:val="00D13135"/>
    <w:rsid w:val="00D13149"/>
    <w:rsid w:val="00D1316E"/>
    <w:rsid w:val="00D13288"/>
    <w:rsid w:val="00D13672"/>
    <w:rsid w:val="00D1372A"/>
    <w:rsid w:val="00D13828"/>
    <w:rsid w:val="00D139C7"/>
    <w:rsid w:val="00D13ACD"/>
    <w:rsid w:val="00D13B62"/>
    <w:rsid w:val="00D13D11"/>
    <w:rsid w:val="00D13E4E"/>
    <w:rsid w:val="00D13FD2"/>
    <w:rsid w:val="00D140D3"/>
    <w:rsid w:val="00D14191"/>
    <w:rsid w:val="00D1426E"/>
    <w:rsid w:val="00D14362"/>
    <w:rsid w:val="00D1445B"/>
    <w:rsid w:val="00D1499E"/>
    <w:rsid w:val="00D14EF7"/>
    <w:rsid w:val="00D14F53"/>
    <w:rsid w:val="00D151A6"/>
    <w:rsid w:val="00D152C7"/>
    <w:rsid w:val="00D155F6"/>
    <w:rsid w:val="00D15628"/>
    <w:rsid w:val="00D15BB0"/>
    <w:rsid w:val="00D15BB5"/>
    <w:rsid w:val="00D15EBB"/>
    <w:rsid w:val="00D16552"/>
    <w:rsid w:val="00D16B30"/>
    <w:rsid w:val="00D16C2A"/>
    <w:rsid w:val="00D16FD1"/>
    <w:rsid w:val="00D17213"/>
    <w:rsid w:val="00D173D8"/>
    <w:rsid w:val="00D173DC"/>
    <w:rsid w:val="00D174F8"/>
    <w:rsid w:val="00D177A4"/>
    <w:rsid w:val="00D17889"/>
    <w:rsid w:val="00D17899"/>
    <w:rsid w:val="00D17C28"/>
    <w:rsid w:val="00D17C61"/>
    <w:rsid w:val="00D17EA4"/>
    <w:rsid w:val="00D17F05"/>
    <w:rsid w:val="00D20106"/>
    <w:rsid w:val="00D2022A"/>
    <w:rsid w:val="00D20587"/>
    <w:rsid w:val="00D20AAD"/>
    <w:rsid w:val="00D20B65"/>
    <w:rsid w:val="00D20C5B"/>
    <w:rsid w:val="00D20CA5"/>
    <w:rsid w:val="00D20DF3"/>
    <w:rsid w:val="00D20F97"/>
    <w:rsid w:val="00D21050"/>
    <w:rsid w:val="00D212C7"/>
    <w:rsid w:val="00D2134D"/>
    <w:rsid w:val="00D214F6"/>
    <w:rsid w:val="00D21517"/>
    <w:rsid w:val="00D21546"/>
    <w:rsid w:val="00D217C2"/>
    <w:rsid w:val="00D21AC2"/>
    <w:rsid w:val="00D22209"/>
    <w:rsid w:val="00D22274"/>
    <w:rsid w:val="00D22280"/>
    <w:rsid w:val="00D22450"/>
    <w:rsid w:val="00D2254A"/>
    <w:rsid w:val="00D227C4"/>
    <w:rsid w:val="00D228FA"/>
    <w:rsid w:val="00D22A08"/>
    <w:rsid w:val="00D22A0A"/>
    <w:rsid w:val="00D22D02"/>
    <w:rsid w:val="00D22F64"/>
    <w:rsid w:val="00D22FCE"/>
    <w:rsid w:val="00D23370"/>
    <w:rsid w:val="00D235C7"/>
    <w:rsid w:val="00D23642"/>
    <w:rsid w:val="00D23785"/>
    <w:rsid w:val="00D237C3"/>
    <w:rsid w:val="00D239A7"/>
    <w:rsid w:val="00D23A07"/>
    <w:rsid w:val="00D23B2D"/>
    <w:rsid w:val="00D23DC3"/>
    <w:rsid w:val="00D23F47"/>
    <w:rsid w:val="00D2439B"/>
    <w:rsid w:val="00D245E5"/>
    <w:rsid w:val="00D2482C"/>
    <w:rsid w:val="00D2489A"/>
    <w:rsid w:val="00D24B1E"/>
    <w:rsid w:val="00D24C57"/>
    <w:rsid w:val="00D24CAC"/>
    <w:rsid w:val="00D24E65"/>
    <w:rsid w:val="00D250F8"/>
    <w:rsid w:val="00D252C0"/>
    <w:rsid w:val="00D255B6"/>
    <w:rsid w:val="00D256B0"/>
    <w:rsid w:val="00D2570E"/>
    <w:rsid w:val="00D2595A"/>
    <w:rsid w:val="00D25C94"/>
    <w:rsid w:val="00D25EE7"/>
    <w:rsid w:val="00D265B6"/>
    <w:rsid w:val="00D26662"/>
    <w:rsid w:val="00D26767"/>
    <w:rsid w:val="00D26768"/>
    <w:rsid w:val="00D26AEC"/>
    <w:rsid w:val="00D26C03"/>
    <w:rsid w:val="00D26D30"/>
    <w:rsid w:val="00D26E89"/>
    <w:rsid w:val="00D273DF"/>
    <w:rsid w:val="00D27717"/>
    <w:rsid w:val="00D27B3A"/>
    <w:rsid w:val="00D27C18"/>
    <w:rsid w:val="00D30062"/>
    <w:rsid w:val="00D30539"/>
    <w:rsid w:val="00D30591"/>
    <w:rsid w:val="00D30873"/>
    <w:rsid w:val="00D30D6A"/>
    <w:rsid w:val="00D30D85"/>
    <w:rsid w:val="00D31009"/>
    <w:rsid w:val="00D311B1"/>
    <w:rsid w:val="00D316A6"/>
    <w:rsid w:val="00D31961"/>
    <w:rsid w:val="00D319DD"/>
    <w:rsid w:val="00D31FCF"/>
    <w:rsid w:val="00D31FE2"/>
    <w:rsid w:val="00D32484"/>
    <w:rsid w:val="00D32500"/>
    <w:rsid w:val="00D3284F"/>
    <w:rsid w:val="00D3295D"/>
    <w:rsid w:val="00D32E1C"/>
    <w:rsid w:val="00D33195"/>
    <w:rsid w:val="00D33663"/>
    <w:rsid w:val="00D3384A"/>
    <w:rsid w:val="00D33867"/>
    <w:rsid w:val="00D33CEE"/>
    <w:rsid w:val="00D33F37"/>
    <w:rsid w:val="00D34055"/>
    <w:rsid w:val="00D3418A"/>
    <w:rsid w:val="00D342F3"/>
    <w:rsid w:val="00D343D8"/>
    <w:rsid w:val="00D343DB"/>
    <w:rsid w:val="00D343FD"/>
    <w:rsid w:val="00D34501"/>
    <w:rsid w:val="00D346ED"/>
    <w:rsid w:val="00D3472E"/>
    <w:rsid w:val="00D3475C"/>
    <w:rsid w:val="00D3483C"/>
    <w:rsid w:val="00D34A73"/>
    <w:rsid w:val="00D34B65"/>
    <w:rsid w:val="00D34D1B"/>
    <w:rsid w:val="00D34D20"/>
    <w:rsid w:val="00D34DC2"/>
    <w:rsid w:val="00D34F3B"/>
    <w:rsid w:val="00D34F5C"/>
    <w:rsid w:val="00D351A9"/>
    <w:rsid w:val="00D3597C"/>
    <w:rsid w:val="00D35C9C"/>
    <w:rsid w:val="00D3631C"/>
    <w:rsid w:val="00D366FE"/>
    <w:rsid w:val="00D36778"/>
    <w:rsid w:val="00D368ED"/>
    <w:rsid w:val="00D369ED"/>
    <w:rsid w:val="00D36DBC"/>
    <w:rsid w:val="00D36E71"/>
    <w:rsid w:val="00D36E72"/>
    <w:rsid w:val="00D3727B"/>
    <w:rsid w:val="00D3782A"/>
    <w:rsid w:val="00D379E2"/>
    <w:rsid w:val="00D37A7F"/>
    <w:rsid w:val="00D37C8C"/>
    <w:rsid w:val="00D37D87"/>
    <w:rsid w:val="00D37EEB"/>
    <w:rsid w:val="00D40572"/>
    <w:rsid w:val="00D405DB"/>
    <w:rsid w:val="00D40778"/>
    <w:rsid w:val="00D4079F"/>
    <w:rsid w:val="00D4086A"/>
    <w:rsid w:val="00D40963"/>
    <w:rsid w:val="00D409A1"/>
    <w:rsid w:val="00D40B33"/>
    <w:rsid w:val="00D40D4A"/>
    <w:rsid w:val="00D40E33"/>
    <w:rsid w:val="00D40E9C"/>
    <w:rsid w:val="00D40F80"/>
    <w:rsid w:val="00D411AE"/>
    <w:rsid w:val="00D41665"/>
    <w:rsid w:val="00D420C7"/>
    <w:rsid w:val="00D421C9"/>
    <w:rsid w:val="00D4224D"/>
    <w:rsid w:val="00D42253"/>
    <w:rsid w:val="00D422D6"/>
    <w:rsid w:val="00D423D9"/>
    <w:rsid w:val="00D42407"/>
    <w:rsid w:val="00D42500"/>
    <w:rsid w:val="00D425E2"/>
    <w:rsid w:val="00D429FD"/>
    <w:rsid w:val="00D42B37"/>
    <w:rsid w:val="00D42B51"/>
    <w:rsid w:val="00D42BCE"/>
    <w:rsid w:val="00D43041"/>
    <w:rsid w:val="00D43061"/>
    <w:rsid w:val="00D4318F"/>
    <w:rsid w:val="00D43512"/>
    <w:rsid w:val="00D43522"/>
    <w:rsid w:val="00D438B3"/>
    <w:rsid w:val="00D438BF"/>
    <w:rsid w:val="00D43FF9"/>
    <w:rsid w:val="00D440F8"/>
    <w:rsid w:val="00D44219"/>
    <w:rsid w:val="00D444C5"/>
    <w:rsid w:val="00D4452F"/>
    <w:rsid w:val="00D44823"/>
    <w:rsid w:val="00D44AFE"/>
    <w:rsid w:val="00D44B57"/>
    <w:rsid w:val="00D44BED"/>
    <w:rsid w:val="00D44F26"/>
    <w:rsid w:val="00D44FA9"/>
    <w:rsid w:val="00D452F0"/>
    <w:rsid w:val="00D454BE"/>
    <w:rsid w:val="00D45AE8"/>
    <w:rsid w:val="00D45D7C"/>
    <w:rsid w:val="00D45E4C"/>
    <w:rsid w:val="00D45EF0"/>
    <w:rsid w:val="00D4611A"/>
    <w:rsid w:val="00D461D8"/>
    <w:rsid w:val="00D465A2"/>
    <w:rsid w:val="00D46767"/>
    <w:rsid w:val="00D4684C"/>
    <w:rsid w:val="00D46A68"/>
    <w:rsid w:val="00D46C5D"/>
    <w:rsid w:val="00D46DD4"/>
    <w:rsid w:val="00D46EDA"/>
    <w:rsid w:val="00D46F04"/>
    <w:rsid w:val="00D46FDA"/>
    <w:rsid w:val="00D47154"/>
    <w:rsid w:val="00D472B8"/>
    <w:rsid w:val="00D4736F"/>
    <w:rsid w:val="00D474A2"/>
    <w:rsid w:val="00D474ED"/>
    <w:rsid w:val="00D477DB"/>
    <w:rsid w:val="00D47B4B"/>
    <w:rsid w:val="00D5017F"/>
    <w:rsid w:val="00D50374"/>
    <w:rsid w:val="00D503CF"/>
    <w:rsid w:val="00D50409"/>
    <w:rsid w:val="00D5045C"/>
    <w:rsid w:val="00D5045E"/>
    <w:rsid w:val="00D505E6"/>
    <w:rsid w:val="00D50617"/>
    <w:rsid w:val="00D50CE3"/>
    <w:rsid w:val="00D5122F"/>
    <w:rsid w:val="00D5136A"/>
    <w:rsid w:val="00D514D1"/>
    <w:rsid w:val="00D515E9"/>
    <w:rsid w:val="00D516AA"/>
    <w:rsid w:val="00D5173C"/>
    <w:rsid w:val="00D51847"/>
    <w:rsid w:val="00D51A2B"/>
    <w:rsid w:val="00D51B3A"/>
    <w:rsid w:val="00D524BA"/>
    <w:rsid w:val="00D525AD"/>
    <w:rsid w:val="00D52710"/>
    <w:rsid w:val="00D527C5"/>
    <w:rsid w:val="00D529BC"/>
    <w:rsid w:val="00D52DF8"/>
    <w:rsid w:val="00D52EEA"/>
    <w:rsid w:val="00D53271"/>
    <w:rsid w:val="00D534DA"/>
    <w:rsid w:val="00D535B9"/>
    <w:rsid w:val="00D535C2"/>
    <w:rsid w:val="00D5400B"/>
    <w:rsid w:val="00D546FF"/>
    <w:rsid w:val="00D54AB0"/>
    <w:rsid w:val="00D54B4E"/>
    <w:rsid w:val="00D54D8C"/>
    <w:rsid w:val="00D54DE8"/>
    <w:rsid w:val="00D54DF7"/>
    <w:rsid w:val="00D55123"/>
    <w:rsid w:val="00D554D7"/>
    <w:rsid w:val="00D55696"/>
    <w:rsid w:val="00D557FE"/>
    <w:rsid w:val="00D55A80"/>
    <w:rsid w:val="00D55AD2"/>
    <w:rsid w:val="00D55AD5"/>
    <w:rsid w:val="00D55ADA"/>
    <w:rsid w:val="00D55B6E"/>
    <w:rsid w:val="00D56343"/>
    <w:rsid w:val="00D5638D"/>
    <w:rsid w:val="00D565AC"/>
    <w:rsid w:val="00D56738"/>
    <w:rsid w:val="00D569CA"/>
    <w:rsid w:val="00D56E0C"/>
    <w:rsid w:val="00D56E8D"/>
    <w:rsid w:val="00D5728D"/>
    <w:rsid w:val="00D57426"/>
    <w:rsid w:val="00D57460"/>
    <w:rsid w:val="00D576CA"/>
    <w:rsid w:val="00D576CE"/>
    <w:rsid w:val="00D57799"/>
    <w:rsid w:val="00D57830"/>
    <w:rsid w:val="00D578DB"/>
    <w:rsid w:val="00D57C89"/>
    <w:rsid w:val="00D57D26"/>
    <w:rsid w:val="00D57DF6"/>
    <w:rsid w:val="00D57F69"/>
    <w:rsid w:val="00D60146"/>
    <w:rsid w:val="00D60942"/>
    <w:rsid w:val="00D60B3D"/>
    <w:rsid w:val="00D60C28"/>
    <w:rsid w:val="00D60C8C"/>
    <w:rsid w:val="00D60E2F"/>
    <w:rsid w:val="00D60F8E"/>
    <w:rsid w:val="00D60F9F"/>
    <w:rsid w:val="00D60FCA"/>
    <w:rsid w:val="00D6145A"/>
    <w:rsid w:val="00D61477"/>
    <w:rsid w:val="00D61AB6"/>
    <w:rsid w:val="00D61AF5"/>
    <w:rsid w:val="00D61DEF"/>
    <w:rsid w:val="00D6204D"/>
    <w:rsid w:val="00D624F1"/>
    <w:rsid w:val="00D62524"/>
    <w:rsid w:val="00D62F66"/>
    <w:rsid w:val="00D63030"/>
    <w:rsid w:val="00D63143"/>
    <w:rsid w:val="00D631B1"/>
    <w:rsid w:val="00D63204"/>
    <w:rsid w:val="00D63298"/>
    <w:rsid w:val="00D639C1"/>
    <w:rsid w:val="00D63B3C"/>
    <w:rsid w:val="00D63D0E"/>
    <w:rsid w:val="00D63F55"/>
    <w:rsid w:val="00D64062"/>
    <w:rsid w:val="00D644EC"/>
    <w:rsid w:val="00D647FC"/>
    <w:rsid w:val="00D64C56"/>
    <w:rsid w:val="00D64DBD"/>
    <w:rsid w:val="00D64E00"/>
    <w:rsid w:val="00D64FC7"/>
    <w:rsid w:val="00D64FD7"/>
    <w:rsid w:val="00D6510C"/>
    <w:rsid w:val="00D65278"/>
    <w:rsid w:val="00D652B5"/>
    <w:rsid w:val="00D653C4"/>
    <w:rsid w:val="00D658C4"/>
    <w:rsid w:val="00D65BA8"/>
    <w:rsid w:val="00D65C94"/>
    <w:rsid w:val="00D65C9A"/>
    <w:rsid w:val="00D65D4F"/>
    <w:rsid w:val="00D66155"/>
    <w:rsid w:val="00D6642A"/>
    <w:rsid w:val="00D66733"/>
    <w:rsid w:val="00D66B0C"/>
    <w:rsid w:val="00D66B74"/>
    <w:rsid w:val="00D66CC2"/>
    <w:rsid w:val="00D66F23"/>
    <w:rsid w:val="00D66FAA"/>
    <w:rsid w:val="00D67300"/>
    <w:rsid w:val="00D67399"/>
    <w:rsid w:val="00D6764A"/>
    <w:rsid w:val="00D67770"/>
    <w:rsid w:val="00D67775"/>
    <w:rsid w:val="00D67B27"/>
    <w:rsid w:val="00D67CA3"/>
    <w:rsid w:val="00D67E4A"/>
    <w:rsid w:val="00D702A3"/>
    <w:rsid w:val="00D704A2"/>
    <w:rsid w:val="00D706FC"/>
    <w:rsid w:val="00D708B0"/>
    <w:rsid w:val="00D70AA5"/>
    <w:rsid w:val="00D70E91"/>
    <w:rsid w:val="00D70F1A"/>
    <w:rsid w:val="00D70F40"/>
    <w:rsid w:val="00D71198"/>
    <w:rsid w:val="00D7195F"/>
    <w:rsid w:val="00D71D6C"/>
    <w:rsid w:val="00D71DBB"/>
    <w:rsid w:val="00D71E23"/>
    <w:rsid w:val="00D726E1"/>
    <w:rsid w:val="00D7285E"/>
    <w:rsid w:val="00D72892"/>
    <w:rsid w:val="00D72C54"/>
    <w:rsid w:val="00D72DED"/>
    <w:rsid w:val="00D7307F"/>
    <w:rsid w:val="00D73702"/>
    <w:rsid w:val="00D73AB3"/>
    <w:rsid w:val="00D73BCA"/>
    <w:rsid w:val="00D73E9A"/>
    <w:rsid w:val="00D73F1B"/>
    <w:rsid w:val="00D73FED"/>
    <w:rsid w:val="00D7405D"/>
    <w:rsid w:val="00D74094"/>
    <w:rsid w:val="00D740EA"/>
    <w:rsid w:val="00D744A4"/>
    <w:rsid w:val="00D7451E"/>
    <w:rsid w:val="00D7468A"/>
    <w:rsid w:val="00D74797"/>
    <w:rsid w:val="00D74A3E"/>
    <w:rsid w:val="00D74BA1"/>
    <w:rsid w:val="00D74D52"/>
    <w:rsid w:val="00D74DC8"/>
    <w:rsid w:val="00D74DDA"/>
    <w:rsid w:val="00D74E89"/>
    <w:rsid w:val="00D7518A"/>
    <w:rsid w:val="00D7526E"/>
    <w:rsid w:val="00D75285"/>
    <w:rsid w:val="00D7530C"/>
    <w:rsid w:val="00D755DF"/>
    <w:rsid w:val="00D75623"/>
    <w:rsid w:val="00D75E26"/>
    <w:rsid w:val="00D75F89"/>
    <w:rsid w:val="00D75FC9"/>
    <w:rsid w:val="00D760F0"/>
    <w:rsid w:val="00D7659E"/>
    <w:rsid w:val="00D76A8B"/>
    <w:rsid w:val="00D76C81"/>
    <w:rsid w:val="00D76E96"/>
    <w:rsid w:val="00D770E4"/>
    <w:rsid w:val="00D7722E"/>
    <w:rsid w:val="00D77B1D"/>
    <w:rsid w:val="00D77EA0"/>
    <w:rsid w:val="00D77FDC"/>
    <w:rsid w:val="00D80055"/>
    <w:rsid w:val="00D8008A"/>
    <w:rsid w:val="00D80197"/>
    <w:rsid w:val="00D801DD"/>
    <w:rsid w:val="00D8021F"/>
    <w:rsid w:val="00D8025E"/>
    <w:rsid w:val="00D80383"/>
    <w:rsid w:val="00D80791"/>
    <w:rsid w:val="00D807C4"/>
    <w:rsid w:val="00D8091C"/>
    <w:rsid w:val="00D80A00"/>
    <w:rsid w:val="00D80A5A"/>
    <w:rsid w:val="00D80BAE"/>
    <w:rsid w:val="00D80F3C"/>
    <w:rsid w:val="00D81045"/>
    <w:rsid w:val="00D81188"/>
    <w:rsid w:val="00D8197E"/>
    <w:rsid w:val="00D81AF8"/>
    <w:rsid w:val="00D823C6"/>
    <w:rsid w:val="00D826E3"/>
    <w:rsid w:val="00D828AE"/>
    <w:rsid w:val="00D82AAE"/>
    <w:rsid w:val="00D82B62"/>
    <w:rsid w:val="00D82C4A"/>
    <w:rsid w:val="00D82CA2"/>
    <w:rsid w:val="00D8327F"/>
    <w:rsid w:val="00D8343F"/>
    <w:rsid w:val="00D83797"/>
    <w:rsid w:val="00D83AFA"/>
    <w:rsid w:val="00D83D65"/>
    <w:rsid w:val="00D83D70"/>
    <w:rsid w:val="00D83DBD"/>
    <w:rsid w:val="00D84410"/>
    <w:rsid w:val="00D845B0"/>
    <w:rsid w:val="00D84629"/>
    <w:rsid w:val="00D84722"/>
    <w:rsid w:val="00D84A23"/>
    <w:rsid w:val="00D84B53"/>
    <w:rsid w:val="00D84DE4"/>
    <w:rsid w:val="00D84DFB"/>
    <w:rsid w:val="00D84FE4"/>
    <w:rsid w:val="00D85AC2"/>
    <w:rsid w:val="00D85DEC"/>
    <w:rsid w:val="00D85E10"/>
    <w:rsid w:val="00D85E49"/>
    <w:rsid w:val="00D86135"/>
    <w:rsid w:val="00D8622F"/>
    <w:rsid w:val="00D867D3"/>
    <w:rsid w:val="00D868E2"/>
    <w:rsid w:val="00D86CA3"/>
    <w:rsid w:val="00D86DA3"/>
    <w:rsid w:val="00D86DD6"/>
    <w:rsid w:val="00D86EA6"/>
    <w:rsid w:val="00D870D6"/>
    <w:rsid w:val="00D871CE"/>
    <w:rsid w:val="00D871F1"/>
    <w:rsid w:val="00D872A3"/>
    <w:rsid w:val="00D875B3"/>
    <w:rsid w:val="00D8776B"/>
    <w:rsid w:val="00D87814"/>
    <w:rsid w:val="00D87840"/>
    <w:rsid w:val="00D87B22"/>
    <w:rsid w:val="00D87B91"/>
    <w:rsid w:val="00D87EBD"/>
    <w:rsid w:val="00D9019C"/>
    <w:rsid w:val="00D90486"/>
    <w:rsid w:val="00D90DA9"/>
    <w:rsid w:val="00D90DD6"/>
    <w:rsid w:val="00D90E43"/>
    <w:rsid w:val="00D91335"/>
    <w:rsid w:val="00D91407"/>
    <w:rsid w:val="00D914A0"/>
    <w:rsid w:val="00D9169A"/>
    <w:rsid w:val="00D9196D"/>
    <w:rsid w:val="00D919E2"/>
    <w:rsid w:val="00D91EF7"/>
    <w:rsid w:val="00D91F4F"/>
    <w:rsid w:val="00D92000"/>
    <w:rsid w:val="00D923B1"/>
    <w:rsid w:val="00D9267F"/>
    <w:rsid w:val="00D92714"/>
    <w:rsid w:val="00D9293B"/>
    <w:rsid w:val="00D92982"/>
    <w:rsid w:val="00D92A11"/>
    <w:rsid w:val="00D92A55"/>
    <w:rsid w:val="00D92D06"/>
    <w:rsid w:val="00D92DFE"/>
    <w:rsid w:val="00D92F16"/>
    <w:rsid w:val="00D933BF"/>
    <w:rsid w:val="00D939E5"/>
    <w:rsid w:val="00D93A41"/>
    <w:rsid w:val="00D93D05"/>
    <w:rsid w:val="00D93EAD"/>
    <w:rsid w:val="00D9400E"/>
    <w:rsid w:val="00D9406B"/>
    <w:rsid w:val="00D942D9"/>
    <w:rsid w:val="00D9444E"/>
    <w:rsid w:val="00D945B0"/>
    <w:rsid w:val="00D945C4"/>
    <w:rsid w:val="00D946B9"/>
    <w:rsid w:val="00D946C2"/>
    <w:rsid w:val="00D946C9"/>
    <w:rsid w:val="00D94781"/>
    <w:rsid w:val="00D94A64"/>
    <w:rsid w:val="00D94C95"/>
    <w:rsid w:val="00D94FDC"/>
    <w:rsid w:val="00D9505A"/>
    <w:rsid w:val="00D9557C"/>
    <w:rsid w:val="00D955AF"/>
    <w:rsid w:val="00D95615"/>
    <w:rsid w:val="00D958B6"/>
    <w:rsid w:val="00D959A3"/>
    <w:rsid w:val="00D959E8"/>
    <w:rsid w:val="00D96022"/>
    <w:rsid w:val="00D96196"/>
    <w:rsid w:val="00D96435"/>
    <w:rsid w:val="00D96531"/>
    <w:rsid w:val="00D9653E"/>
    <w:rsid w:val="00D9676F"/>
    <w:rsid w:val="00D967E4"/>
    <w:rsid w:val="00D96A33"/>
    <w:rsid w:val="00D96A6C"/>
    <w:rsid w:val="00D9705C"/>
    <w:rsid w:val="00D9711A"/>
    <w:rsid w:val="00D9711B"/>
    <w:rsid w:val="00D977D6"/>
    <w:rsid w:val="00D978BC"/>
    <w:rsid w:val="00D97A9F"/>
    <w:rsid w:val="00D97D96"/>
    <w:rsid w:val="00DA0123"/>
    <w:rsid w:val="00DA0293"/>
    <w:rsid w:val="00DA0357"/>
    <w:rsid w:val="00DA0419"/>
    <w:rsid w:val="00DA051E"/>
    <w:rsid w:val="00DA0588"/>
    <w:rsid w:val="00DA0841"/>
    <w:rsid w:val="00DA08F4"/>
    <w:rsid w:val="00DA0C82"/>
    <w:rsid w:val="00DA0FA7"/>
    <w:rsid w:val="00DA10E2"/>
    <w:rsid w:val="00DA1505"/>
    <w:rsid w:val="00DA1733"/>
    <w:rsid w:val="00DA1854"/>
    <w:rsid w:val="00DA1971"/>
    <w:rsid w:val="00DA1D01"/>
    <w:rsid w:val="00DA1D88"/>
    <w:rsid w:val="00DA1EC0"/>
    <w:rsid w:val="00DA2268"/>
    <w:rsid w:val="00DA26F7"/>
    <w:rsid w:val="00DA29E6"/>
    <w:rsid w:val="00DA2AD7"/>
    <w:rsid w:val="00DA2C56"/>
    <w:rsid w:val="00DA2CB5"/>
    <w:rsid w:val="00DA2E68"/>
    <w:rsid w:val="00DA2E9F"/>
    <w:rsid w:val="00DA305E"/>
    <w:rsid w:val="00DA34A2"/>
    <w:rsid w:val="00DA34C5"/>
    <w:rsid w:val="00DA37E2"/>
    <w:rsid w:val="00DA3807"/>
    <w:rsid w:val="00DA392F"/>
    <w:rsid w:val="00DA3943"/>
    <w:rsid w:val="00DA39B5"/>
    <w:rsid w:val="00DA3E1D"/>
    <w:rsid w:val="00DA3F21"/>
    <w:rsid w:val="00DA3FBD"/>
    <w:rsid w:val="00DA40F8"/>
    <w:rsid w:val="00DA430E"/>
    <w:rsid w:val="00DA4363"/>
    <w:rsid w:val="00DA439E"/>
    <w:rsid w:val="00DA4875"/>
    <w:rsid w:val="00DA48A4"/>
    <w:rsid w:val="00DA4A03"/>
    <w:rsid w:val="00DA4B0D"/>
    <w:rsid w:val="00DA4ED6"/>
    <w:rsid w:val="00DA5417"/>
    <w:rsid w:val="00DA55B3"/>
    <w:rsid w:val="00DA561A"/>
    <w:rsid w:val="00DA56E8"/>
    <w:rsid w:val="00DA56ED"/>
    <w:rsid w:val="00DA57B5"/>
    <w:rsid w:val="00DA5823"/>
    <w:rsid w:val="00DA5864"/>
    <w:rsid w:val="00DA5894"/>
    <w:rsid w:val="00DA593C"/>
    <w:rsid w:val="00DA59D3"/>
    <w:rsid w:val="00DA5AA6"/>
    <w:rsid w:val="00DA5FE9"/>
    <w:rsid w:val="00DA6050"/>
    <w:rsid w:val="00DA6064"/>
    <w:rsid w:val="00DA62B6"/>
    <w:rsid w:val="00DA63D4"/>
    <w:rsid w:val="00DA652D"/>
    <w:rsid w:val="00DA6594"/>
    <w:rsid w:val="00DA668D"/>
    <w:rsid w:val="00DA6BCC"/>
    <w:rsid w:val="00DA6EA5"/>
    <w:rsid w:val="00DA6FD6"/>
    <w:rsid w:val="00DA70AE"/>
    <w:rsid w:val="00DA7139"/>
    <w:rsid w:val="00DA720E"/>
    <w:rsid w:val="00DA73A8"/>
    <w:rsid w:val="00DA7443"/>
    <w:rsid w:val="00DA7707"/>
    <w:rsid w:val="00DA77BE"/>
    <w:rsid w:val="00DA784A"/>
    <w:rsid w:val="00DA789F"/>
    <w:rsid w:val="00DA7CBF"/>
    <w:rsid w:val="00DB0834"/>
    <w:rsid w:val="00DB0A51"/>
    <w:rsid w:val="00DB0A9F"/>
    <w:rsid w:val="00DB0FA3"/>
    <w:rsid w:val="00DB13AE"/>
    <w:rsid w:val="00DB13DD"/>
    <w:rsid w:val="00DB1405"/>
    <w:rsid w:val="00DB14C6"/>
    <w:rsid w:val="00DB162F"/>
    <w:rsid w:val="00DB1630"/>
    <w:rsid w:val="00DB1B31"/>
    <w:rsid w:val="00DB1B36"/>
    <w:rsid w:val="00DB1C47"/>
    <w:rsid w:val="00DB2092"/>
    <w:rsid w:val="00DB28DA"/>
    <w:rsid w:val="00DB2A30"/>
    <w:rsid w:val="00DB2AB6"/>
    <w:rsid w:val="00DB2ABE"/>
    <w:rsid w:val="00DB2C49"/>
    <w:rsid w:val="00DB2F5B"/>
    <w:rsid w:val="00DB3003"/>
    <w:rsid w:val="00DB319D"/>
    <w:rsid w:val="00DB3383"/>
    <w:rsid w:val="00DB34F2"/>
    <w:rsid w:val="00DB3683"/>
    <w:rsid w:val="00DB377D"/>
    <w:rsid w:val="00DB37B2"/>
    <w:rsid w:val="00DB37EE"/>
    <w:rsid w:val="00DB39B1"/>
    <w:rsid w:val="00DB4013"/>
    <w:rsid w:val="00DB40FC"/>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68F"/>
    <w:rsid w:val="00DB582A"/>
    <w:rsid w:val="00DB5D1D"/>
    <w:rsid w:val="00DB6367"/>
    <w:rsid w:val="00DB640C"/>
    <w:rsid w:val="00DB65E1"/>
    <w:rsid w:val="00DB6738"/>
    <w:rsid w:val="00DB68E1"/>
    <w:rsid w:val="00DB6C81"/>
    <w:rsid w:val="00DB7341"/>
    <w:rsid w:val="00DB78AE"/>
    <w:rsid w:val="00DB797B"/>
    <w:rsid w:val="00DC002C"/>
    <w:rsid w:val="00DC0388"/>
    <w:rsid w:val="00DC054E"/>
    <w:rsid w:val="00DC0863"/>
    <w:rsid w:val="00DC0AD0"/>
    <w:rsid w:val="00DC0C7F"/>
    <w:rsid w:val="00DC0F95"/>
    <w:rsid w:val="00DC12E8"/>
    <w:rsid w:val="00DC142C"/>
    <w:rsid w:val="00DC16A1"/>
    <w:rsid w:val="00DC1707"/>
    <w:rsid w:val="00DC1D9B"/>
    <w:rsid w:val="00DC1E74"/>
    <w:rsid w:val="00DC1F11"/>
    <w:rsid w:val="00DC2584"/>
    <w:rsid w:val="00DC28FF"/>
    <w:rsid w:val="00DC2B8F"/>
    <w:rsid w:val="00DC2D36"/>
    <w:rsid w:val="00DC2E00"/>
    <w:rsid w:val="00DC3059"/>
    <w:rsid w:val="00DC371E"/>
    <w:rsid w:val="00DC37F6"/>
    <w:rsid w:val="00DC3EFF"/>
    <w:rsid w:val="00DC3F1D"/>
    <w:rsid w:val="00DC4300"/>
    <w:rsid w:val="00DC4362"/>
    <w:rsid w:val="00DC44C6"/>
    <w:rsid w:val="00DC457B"/>
    <w:rsid w:val="00DC4630"/>
    <w:rsid w:val="00DC482A"/>
    <w:rsid w:val="00DC48AB"/>
    <w:rsid w:val="00DC4D48"/>
    <w:rsid w:val="00DC4E07"/>
    <w:rsid w:val="00DC4E32"/>
    <w:rsid w:val="00DC4FB5"/>
    <w:rsid w:val="00DC53EF"/>
    <w:rsid w:val="00DC5543"/>
    <w:rsid w:val="00DC5731"/>
    <w:rsid w:val="00DC5794"/>
    <w:rsid w:val="00DC592A"/>
    <w:rsid w:val="00DC5B25"/>
    <w:rsid w:val="00DC5CE1"/>
    <w:rsid w:val="00DC5D7B"/>
    <w:rsid w:val="00DC5F6A"/>
    <w:rsid w:val="00DC5F85"/>
    <w:rsid w:val="00DC611C"/>
    <w:rsid w:val="00DC6621"/>
    <w:rsid w:val="00DC67B7"/>
    <w:rsid w:val="00DC6806"/>
    <w:rsid w:val="00DC68FC"/>
    <w:rsid w:val="00DC696B"/>
    <w:rsid w:val="00DC69D8"/>
    <w:rsid w:val="00DC6A23"/>
    <w:rsid w:val="00DC6D77"/>
    <w:rsid w:val="00DC7431"/>
    <w:rsid w:val="00DC7466"/>
    <w:rsid w:val="00DC7586"/>
    <w:rsid w:val="00DC7889"/>
    <w:rsid w:val="00DC7990"/>
    <w:rsid w:val="00DC79D1"/>
    <w:rsid w:val="00DC7D0E"/>
    <w:rsid w:val="00DC7D49"/>
    <w:rsid w:val="00DC7FDB"/>
    <w:rsid w:val="00DD0287"/>
    <w:rsid w:val="00DD0A53"/>
    <w:rsid w:val="00DD0BC4"/>
    <w:rsid w:val="00DD0BFC"/>
    <w:rsid w:val="00DD0D36"/>
    <w:rsid w:val="00DD0F9A"/>
    <w:rsid w:val="00DD119D"/>
    <w:rsid w:val="00DD177B"/>
    <w:rsid w:val="00DD1ACF"/>
    <w:rsid w:val="00DD1D10"/>
    <w:rsid w:val="00DD1FEC"/>
    <w:rsid w:val="00DD2199"/>
    <w:rsid w:val="00DD2296"/>
    <w:rsid w:val="00DD24A1"/>
    <w:rsid w:val="00DD269B"/>
    <w:rsid w:val="00DD2B3E"/>
    <w:rsid w:val="00DD2CDF"/>
    <w:rsid w:val="00DD2E24"/>
    <w:rsid w:val="00DD2FB7"/>
    <w:rsid w:val="00DD3D4E"/>
    <w:rsid w:val="00DD3DA3"/>
    <w:rsid w:val="00DD3F8A"/>
    <w:rsid w:val="00DD4097"/>
    <w:rsid w:val="00DD4216"/>
    <w:rsid w:val="00DD429F"/>
    <w:rsid w:val="00DD4479"/>
    <w:rsid w:val="00DD45EB"/>
    <w:rsid w:val="00DD4708"/>
    <w:rsid w:val="00DD4717"/>
    <w:rsid w:val="00DD483B"/>
    <w:rsid w:val="00DD4BE3"/>
    <w:rsid w:val="00DD4C7F"/>
    <w:rsid w:val="00DD4D79"/>
    <w:rsid w:val="00DD4F9C"/>
    <w:rsid w:val="00DD5118"/>
    <w:rsid w:val="00DD513C"/>
    <w:rsid w:val="00DD513F"/>
    <w:rsid w:val="00DD5333"/>
    <w:rsid w:val="00DD5484"/>
    <w:rsid w:val="00DD6758"/>
    <w:rsid w:val="00DD67AF"/>
    <w:rsid w:val="00DD6E21"/>
    <w:rsid w:val="00DD6F1D"/>
    <w:rsid w:val="00DD78D3"/>
    <w:rsid w:val="00DD7A72"/>
    <w:rsid w:val="00DD7A8E"/>
    <w:rsid w:val="00DD7E64"/>
    <w:rsid w:val="00DE00D2"/>
    <w:rsid w:val="00DE0393"/>
    <w:rsid w:val="00DE071E"/>
    <w:rsid w:val="00DE080F"/>
    <w:rsid w:val="00DE0849"/>
    <w:rsid w:val="00DE0C57"/>
    <w:rsid w:val="00DE0DB1"/>
    <w:rsid w:val="00DE0F2C"/>
    <w:rsid w:val="00DE0FDD"/>
    <w:rsid w:val="00DE10D1"/>
    <w:rsid w:val="00DE1500"/>
    <w:rsid w:val="00DE15E1"/>
    <w:rsid w:val="00DE1739"/>
    <w:rsid w:val="00DE223D"/>
    <w:rsid w:val="00DE22E9"/>
    <w:rsid w:val="00DE250C"/>
    <w:rsid w:val="00DE254C"/>
    <w:rsid w:val="00DE274C"/>
    <w:rsid w:val="00DE27F8"/>
    <w:rsid w:val="00DE2D35"/>
    <w:rsid w:val="00DE2E12"/>
    <w:rsid w:val="00DE30A3"/>
    <w:rsid w:val="00DE3131"/>
    <w:rsid w:val="00DE32FE"/>
    <w:rsid w:val="00DE33DF"/>
    <w:rsid w:val="00DE3424"/>
    <w:rsid w:val="00DE367F"/>
    <w:rsid w:val="00DE3AF5"/>
    <w:rsid w:val="00DE3B39"/>
    <w:rsid w:val="00DE3BB9"/>
    <w:rsid w:val="00DE3C00"/>
    <w:rsid w:val="00DE3CC2"/>
    <w:rsid w:val="00DE4209"/>
    <w:rsid w:val="00DE445B"/>
    <w:rsid w:val="00DE4783"/>
    <w:rsid w:val="00DE486F"/>
    <w:rsid w:val="00DE48DE"/>
    <w:rsid w:val="00DE4D25"/>
    <w:rsid w:val="00DE50B1"/>
    <w:rsid w:val="00DE55DC"/>
    <w:rsid w:val="00DE5608"/>
    <w:rsid w:val="00DE5657"/>
    <w:rsid w:val="00DE58D0"/>
    <w:rsid w:val="00DE5C1A"/>
    <w:rsid w:val="00DE6089"/>
    <w:rsid w:val="00DE608E"/>
    <w:rsid w:val="00DE628C"/>
    <w:rsid w:val="00DE636D"/>
    <w:rsid w:val="00DE654F"/>
    <w:rsid w:val="00DE678A"/>
    <w:rsid w:val="00DE681C"/>
    <w:rsid w:val="00DE68A3"/>
    <w:rsid w:val="00DE6C13"/>
    <w:rsid w:val="00DE6E70"/>
    <w:rsid w:val="00DE70E2"/>
    <w:rsid w:val="00DE7233"/>
    <w:rsid w:val="00DE7512"/>
    <w:rsid w:val="00DE7870"/>
    <w:rsid w:val="00DE7CBF"/>
    <w:rsid w:val="00DE7CD0"/>
    <w:rsid w:val="00DE7E9A"/>
    <w:rsid w:val="00DE7F07"/>
    <w:rsid w:val="00DE7FC2"/>
    <w:rsid w:val="00DF0049"/>
    <w:rsid w:val="00DF02CA"/>
    <w:rsid w:val="00DF04B1"/>
    <w:rsid w:val="00DF068F"/>
    <w:rsid w:val="00DF074B"/>
    <w:rsid w:val="00DF09B0"/>
    <w:rsid w:val="00DF0AE7"/>
    <w:rsid w:val="00DF0B6E"/>
    <w:rsid w:val="00DF0CD0"/>
    <w:rsid w:val="00DF0DC6"/>
    <w:rsid w:val="00DF0DE7"/>
    <w:rsid w:val="00DF0E23"/>
    <w:rsid w:val="00DF0E48"/>
    <w:rsid w:val="00DF10D8"/>
    <w:rsid w:val="00DF1152"/>
    <w:rsid w:val="00DF15D6"/>
    <w:rsid w:val="00DF15E0"/>
    <w:rsid w:val="00DF17D6"/>
    <w:rsid w:val="00DF1A2D"/>
    <w:rsid w:val="00DF1C46"/>
    <w:rsid w:val="00DF1EC4"/>
    <w:rsid w:val="00DF20EC"/>
    <w:rsid w:val="00DF261A"/>
    <w:rsid w:val="00DF2814"/>
    <w:rsid w:val="00DF289D"/>
    <w:rsid w:val="00DF293A"/>
    <w:rsid w:val="00DF2A4A"/>
    <w:rsid w:val="00DF2AF8"/>
    <w:rsid w:val="00DF2C54"/>
    <w:rsid w:val="00DF2EC9"/>
    <w:rsid w:val="00DF3136"/>
    <w:rsid w:val="00DF32FA"/>
    <w:rsid w:val="00DF33FB"/>
    <w:rsid w:val="00DF3444"/>
    <w:rsid w:val="00DF34BD"/>
    <w:rsid w:val="00DF37A0"/>
    <w:rsid w:val="00DF3B8B"/>
    <w:rsid w:val="00DF443D"/>
    <w:rsid w:val="00DF45BC"/>
    <w:rsid w:val="00DF45E1"/>
    <w:rsid w:val="00DF4602"/>
    <w:rsid w:val="00DF4A05"/>
    <w:rsid w:val="00DF4DAF"/>
    <w:rsid w:val="00DF4F88"/>
    <w:rsid w:val="00DF4FFB"/>
    <w:rsid w:val="00DF5436"/>
    <w:rsid w:val="00DF54B2"/>
    <w:rsid w:val="00DF5766"/>
    <w:rsid w:val="00DF57A8"/>
    <w:rsid w:val="00DF57B8"/>
    <w:rsid w:val="00DF58AB"/>
    <w:rsid w:val="00DF5DDE"/>
    <w:rsid w:val="00DF5E43"/>
    <w:rsid w:val="00DF5E4B"/>
    <w:rsid w:val="00DF5E99"/>
    <w:rsid w:val="00DF5ED5"/>
    <w:rsid w:val="00DF603F"/>
    <w:rsid w:val="00DF6111"/>
    <w:rsid w:val="00DF63A1"/>
    <w:rsid w:val="00DF6582"/>
    <w:rsid w:val="00DF6D42"/>
    <w:rsid w:val="00DF75B4"/>
    <w:rsid w:val="00DF792A"/>
    <w:rsid w:val="00DF7AD4"/>
    <w:rsid w:val="00DF7E84"/>
    <w:rsid w:val="00E00174"/>
    <w:rsid w:val="00E002A3"/>
    <w:rsid w:val="00E002CD"/>
    <w:rsid w:val="00E00331"/>
    <w:rsid w:val="00E004B1"/>
    <w:rsid w:val="00E00541"/>
    <w:rsid w:val="00E00AFB"/>
    <w:rsid w:val="00E00D25"/>
    <w:rsid w:val="00E012C8"/>
    <w:rsid w:val="00E014CF"/>
    <w:rsid w:val="00E0195D"/>
    <w:rsid w:val="00E01B6D"/>
    <w:rsid w:val="00E01D85"/>
    <w:rsid w:val="00E01E0A"/>
    <w:rsid w:val="00E01E60"/>
    <w:rsid w:val="00E021A6"/>
    <w:rsid w:val="00E0228A"/>
    <w:rsid w:val="00E0237C"/>
    <w:rsid w:val="00E0246C"/>
    <w:rsid w:val="00E0255D"/>
    <w:rsid w:val="00E0282E"/>
    <w:rsid w:val="00E0287E"/>
    <w:rsid w:val="00E029DA"/>
    <w:rsid w:val="00E02B96"/>
    <w:rsid w:val="00E0303C"/>
    <w:rsid w:val="00E032D3"/>
    <w:rsid w:val="00E03435"/>
    <w:rsid w:val="00E03459"/>
    <w:rsid w:val="00E0349B"/>
    <w:rsid w:val="00E03514"/>
    <w:rsid w:val="00E0360E"/>
    <w:rsid w:val="00E0396A"/>
    <w:rsid w:val="00E03B2E"/>
    <w:rsid w:val="00E03B54"/>
    <w:rsid w:val="00E03C2F"/>
    <w:rsid w:val="00E03C4F"/>
    <w:rsid w:val="00E03CAE"/>
    <w:rsid w:val="00E03D51"/>
    <w:rsid w:val="00E03E9D"/>
    <w:rsid w:val="00E03EE6"/>
    <w:rsid w:val="00E03F71"/>
    <w:rsid w:val="00E04068"/>
    <w:rsid w:val="00E04248"/>
    <w:rsid w:val="00E0475C"/>
    <w:rsid w:val="00E047B4"/>
    <w:rsid w:val="00E04D24"/>
    <w:rsid w:val="00E04D57"/>
    <w:rsid w:val="00E05021"/>
    <w:rsid w:val="00E051C9"/>
    <w:rsid w:val="00E051EB"/>
    <w:rsid w:val="00E052F9"/>
    <w:rsid w:val="00E0550C"/>
    <w:rsid w:val="00E05546"/>
    <w:rsid w:val="00E05B4B"/>
    <w:rsid w:val="00E05C84"/>
    <w:rsid w:val="00E05DBD"/>
    <w:rsid w:val="00E06291"/>
    <w:rsid w:val="00E062AB"/>
    <w:rsid w:val="00E064AF"/>
    <w:rsid w:val="00E06871"/>
    <w:rsid w:val="00E068FF"/>
    <w:rsid w:val="00E06C8D"/>
    <w:rsid w:val="00E06DCA"/>
    <w:rsid w:val="00E06FB4"/>
    <w:rsid w:val="00E079D1"/>
    <w:rsid w:val="00E07A28"/>
    <w:rsid w:val="00E07C06"/>
    <w:rsid w:val="00E07CCA"/>
    <w:rsid w:val="00E07CF3"/>
    <w:rsid w:val="00E07EA6"/>
    <w:rsid w:val="00E07F3D"/>
    <w:rsid w:val="00E07F4E"/>
    <w:rsid w:val="00E10150"/>
    <w:rsid w:val="00E10268"/>
    <w:rsid w:val="00E102B2"/>
    <w:rsid w:val="00E103FD"/>
    <w:rsid w:val="00E1042C"/>
    <w:rsid w:val="00E10549"/>
    <w:rsid w:val="00E10C62"/>
    <w:rsid w:val="00E10DCC"/>
    <w:rsid w:val="00E10F93"/>
    <w:rsid w:val="00E110C8"/>
    <w:rsid w:val="00E110E7"/>
    <w:rsid w:val="00E11295"/>
    <w:rsid w:val="00E11375"/>
    <w:rsid w:val="00E11438"/>
    <w:rsid w:val="00E117A1"/>
    <w:rsid w:val="00E11833"/>
    <w:rsid w:val="00E11A65"/>
    <w:rsid w:val="00E11B20"/>
    <w:rsid w:val="00E11C8A"/>
    <w:rsid w:val="00E11C8C"/>
    <w:rsid w:val="00E11D30"/>
    <w:rsid w:val="00E12622"/>
    <w:rsid w:val="00E126B2"/>
    <w:rsid w:val="00E126EA"/>
    <w:rsid w:val="00E12A27"/>
    <w:rsid w:val="00E12A9C"/>
    <w:rsid w:val="00E12CA2"/>
    <w:rsid w:val="00E12F3E"/>
    <w:rsid w:val="00E132AF"/>
    <w:rsid w:val="00E1339A"/>
    <w:rsid w:val="00E13432"/>
    <w:rsid w:val="00E13476"/>
    <w:rsid w:val="00E1354A"/>
    <w:rsid w:val="00E13BB9"/>
    <w:rsid w:val="00E13C14"/>
    <w:rsid w:val="00E13D6E"/>
    <w:rsid w:val="00E13F8D"/>
    <w:rsid w:val="00E1414D"/>
    <w:rsid w:val="00E14230"/>
    <w:rsid w:val="00E148CE"/>
    <w:rsid w:val="00E14DB9"/>
    <w:rsid w:val="00E14EEC"/>
    <w:rsid w:val="00E15487"/>
    <w:rsid w:val="00E1548F"/>
    <w:rsid w:val="00E15514"/>
    <w:rsid w:val="00E1579C"/>
    <w:rsid w:val="00E158BC"/>
    <w:rsid w:val="00E15ABB"/>
    <w:rsid w:val="00E15AFB"/>
    <w:rsid w:val="00E15CBF"/>
    <w:rsid w:val="00E16011"/>
    <w:rsid w:val="00E161EE"/>
    <w:rsid w:val="00E16370"/>
    <w:rsid w:val="00E165FD"/>
    <w:rsid w:val="00E16DBC"/>
    <w:rsid w:val="00E16EA6"/>
    <w:rsid w:val="00E16FA8"/>
    <w:rsid w:val="00E171DB"/>
    <w:rsid w:val="00E172C7"/>
    <w:rsid w:val="00E1735D"/>
    <w:rsid w:val="00E17556"/>
    <w:rsid w:val="00E1761A"/>
    <w:rsid w:val="00E179B7"/>
    <w:rsid w:val="00E179F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11B"/>
    <w:rsid w:val="00E22236"/>
    <w:rsid w:val="00E22330"/>
    <w:rsid w:val="00E22459"/>
    <w:rsid w:val="00E2245C"/>
    <w:rsid w:val="00E225A3"/>
    <w:rsid w:val="00E227AA"/>
    <w:rsid w:val="00E227B8"/>
    <w:rsid w:val="00E22B6C"/>
    <w:rsid w:val="00E22D47"/>
    <w:rsid w:val="00E23146"/>
    <w:rsid w:val="00E23176"/>
    <w:rsid w:val="00E23254"/>
    <w:rsid w:val="00E235B5"/>
    <w:rsid w:val="00E236C0"/>
    <w:rsid w:val="00E23726"/>
    <w:rsid w:val="00E238B6"/>
    <w:rsid w:val="00E23D92"/>
    <w:rsid w:val="00E23D94"/>
    <w:rsid w:val="00E23E61"/>
    <w:rsid w:val="00E240B4"/>
    <w:rsid w:val="00E242B3"/>
    <w:rsid w:val="00E249D3"/>
    <w:rsid w:val="00E24A9C"/>
    <w:rsid w:val="00E2535C"/>
    <w:rsid w:val="00E25451"/>
    <w:rsid w:val="00E2551E"/>
    <w:rsid w:val="00E25696"/>
    <w:rsid w:val="00E25896"/>
    <w:rsid w:val="00E259A6"/>
    <w:rsid w:val="00E25B58"/>
    <w:rsid w:val="00E25E6E"/>
    <w:rsid w:val="00E2607E"/>
    <w:rsid w:val="00E2625C"/>
    <w:rsid w:val="00E263E3"/>
    <w:rsid w:val="00E26818"/>
    <w:rsid w:val="00E26BFB"/>
    <w:rsid w:val="00E26C0C"/>
    <w:rsid w:val="00E26CC9"/>
    <w:rsid w:val="00E26E24"/>
    <w:rsid w:val="00E26E69"/>
    <w:rsid w:val="00E27214"/>
    <w:rsid w:val="00E27344"/>
    <w:rsid w:val="00E2738A"/>
    <w:rsid w:val="00E273C9"/>
    <w:rsid w:val="00E274C8"/>
    <w:rsid w:val="00E2752E"/>
    <w:rsid w:val="00E277F8"/>
    <w:rsid w:val="00E278E6"/>
    <w:rsid w:val="00E27D40"/>
    <w:rsid w:val="00E27E60"/>
    <w:rsid w:val="00E27E6C"/>
    <w:rsid w:val="00E27EA1"/>
    <w:rsid w:val="00E27F28"/>
    <w:rsid w:val="00E301A5"/>
    <w:rsid w:val="00E30247"/>
    <w:rsid w:val="00E3077D"/>
    <w:rsid w:val="00E30B5A"/>
    <w:rsid w:val="00E30BB9"/>
    <w:rsid w:val="00E30BC7"/>
    <w:rsid w:val="00E30C18"/>
    <w:rsid w:val="00E31010"/>
    <w:rsid w:val="00E3123D"/>
    <w:rsid w:val="00E31461"/>
    <w:rsid w:val="00E31562"/>
    <w:rsid w:val="00E31907"/>
    <w:rsid w:val="00E31955"/>
    <w:rsid w:val="00E31D43"/>
    <w:rsid w:val="00E31D95"/>
    <w:rsid w:val="00E320CA"/>
    <w:rsid w:val="00E325DB"/>
    <w:rsid w:val="00E32608"/>
    <w:rsid w:val="00E32917"/>
    <w:rsid w:val="00E32E16"/>
    <w:rsid w:val="00E32E5D"/>
    <w:rsid w:val="00E33536"/>
    <w:rsid w:val="00E33555"/>
    <w:rsid w:val="00E335B1"/>
    <w:rsid w:val="00E33772"/>
    <w:rsid w:val="00E339C0"/>
    <w:rsid w:val="00E33F14"/>
    <w:rsid w:val="00E33FEF"/>
    <w:rsid w:val="00E34188"/>
    <w:rsid w:val="00E341C6"/>
    <w:rsid w:val="00E344B2"/>
    <w:rsid w:val="00E344D0"/>
    <w:rsid w:val="00E34B6E"/>
    <w:rsid w:val="00E34C87"/>
    <w:rsid w:val="00E34E21"/>
    <w:rsid w:val="00E3510F"/>
    <w:rsid w:val="00E351B5"/>
    <w:rsid w:val="00E35277"/>
    <w:rsid w:val="00E35482"/>
    <w:rsid w:val="00E35559"/>
    <w:rsid w:val="00E3558F"/>
    <w:rsid w:val="00E35DDB"/>
    <w:rsid w:val="00E3605A"/>
    <w:rsid w:val="00E36101"/>
    <w:rsid w:val="00E36132"/>
    <w:rsid w:val="00E361BA"/>
    <w:rsid w:val="00E36213"/>
    <w:rsid w:val="00E363A8"/>
    <w:rsid w:val="00E36455"/>
    <w:rsid w:val="00E36684"/>
    <w:rsid w:val="00E36D29"/>
    <w:rsid w:val="00E36D31"/>
    <w:rsid w:val="00E36F26"/>
    <w:rsid w:val="00E3712C"/>
    <w:rsid w:val="00E371A5"/>
    <w:rsid w:val="00E371C2"/>
    <w:rsid w:val="00E3723A"/>
    <w:rsid w:val="00E37384"/>
    <w:rsid w:val="00E377DC"/>
    <w:rsid w:val="00E37802"/>
    <w:rsid w:val="00E37860"/>
    <w:rsid w:val="00E37CFD"/>
    <w:rsid w:val="00E37D1E"/>
    <w:rsid w:val="00E37E29"/>
    <w:rsid w:val="00E4003F"/>
    <w:rsid w:val="00E401E4"/>
    <w:rsid w:val="00E4022B"/>
    <w:rsid w:val="00E4051E"/>
    <w:rsid w:val="00E4057F"/>
    <w:rsid w:val="00E40665"/>
    <w:rsid w:val="00E4069F"/>
    <w:rsid w:val="00E407C8"/>
    <w:rsid w:val="00E408F2"/>
    <w:rsid w:val="00E408F7"/>
    <w:rsid w:val="00E40A90"/>
    <w:rsid w:val="00E40AF1"/>
    <w:rsid w:val="00E40BA9"/>
    <w:rsid w:val="00E40BEB"/>
    <w:rsid w:val="00E40C75"/>
    <w:rsid w:val="00E40EB1"/>
    <w:rsid w:val="00E40F2B"/>
    <w:rsid w:val="00E412A1"/>
    <w:rsid w:val="00E41392"/>
    <w:rsid w:val="00E415F5"/>
    <w:rsid w:val="00E416E6"/>
    <w:rsid w:val="00E41926"/>
    <w:rsid w:val="00E41A4A"/>
    <w:rsid w:val="00E41C19"/>
    <w:rsid w:val="00E41D43"/>
    <w:rsid w:val="00E42009"/>
    <w:rsid w:val="00E42502"/>
    <w:rsid w:val="00E4270F"/>
    <w:rsid w:val="00E4282B"/>
    <w:rsid w:val="00E4292E"/>
    <w:rsid w:val="00E4298E"/>
    <w:rsid w:val="00E4299F"/>
    <w:rsid w:val="00E42A45"/>
    <w:rsid w:val="00E42CB1"/>
    <w:rsid w:val="00E4313C"/>
    <w:rsid w:val="00E43314"/>
    <w:rsid w:val="00E43354"/>
    <w:rsid w:val="00E433B7"/>
    <w:rsid w:val="00E4341A"/>
    <w:rsid w:val="00E436D9"/>
    <w:rsid w:val="00E43FD6"/>
    <w:rsid w:val="00E443C0"/>
    <w:rsid w:val="00E446F1"/>
    <w:rsid w:val="00E446FF"/>
    <w:rsid w:val="00E449DB"/>
    <w:rsid w:val="00E44C0A"/>
    <w:rsid w:val="00E45060"/>
    <w:rsid w:val="00E4518A"/>
    <w:rsid w:val="00E4521F"/>
    <w:rsid w:val="00E4584F"/>
    <w:rsid w:val="00E45964"/>
    <w:rsid w:val="00E45A30"/>
    <w:rsid w:val="00E45AE8"/>
    <w:rsid w:val="00E45BD0"/>
    <w:rsid w:val="00E45DE8"/>
    <w:rsid w:val="00E45E1D"/>
    <w:rsid w:val="00E46020"/>
    <w:rsid w:val="00E46473"/>
    <w:rsid w:val="00E4649A"/>
    <w:rsid w:val="00E4665F"/>
    <w:rsid w:val="00E46704"/>
    <w:rsid w:val="00E46886"/>
    <w:rsid w:val="00E469BA"/>
    <w:rsid w:val="00E46B73"/>
    <w:rsid w:val="00E46B87"/>
    <w:rsid w:val="00E46E54"/>
    <w:rsid w:val="00E46E98"/>
    <w:rsid w:val="00E470B7"/>
    <w:rsid w:val="00E4743C"/>
    <w:rsid w:val="00E474F4"/>
    <w:rsid w:val="00E47680"/>
    <w:rsid w:val="00E47691"/>
    <w:rsid w:val="00E47A43"/>
    <w:rsid w:val="00E47AEF"/>
    <w:rsid w:val="00E47E66"/>
    <w:rsid w:val="00E50092"/>
    <w:rsid w:val="00E50183"/>
    <w:rsid w:val="00E501A8"/>
    <w:rsid w:val="00E50307"/>
    <w:rsid w:val="00E505E4"/>
    <w:rsid w:val="00E5060F"/>
    <w:rsid w:val="00E50A63"/>
    <w:rsid w:val="00E50A68"/>
    <w:rsid w:val="00E514B6"/>
    <w:rsid w:val="00E51508"/>
    <w:rsid w:val="00E51527"/>
    <w:rsid w:val="00E5179E"/>
    <w:rsid w:val="00E5185A"/>
    <w:rsid w:val="00E51989"/>
    <w:rsid w:val="00E52071"/>
    <w:rsid w:val="00E52161"/>
    <w:rsid w:val="00E5221D"/>
    <w:rsid w:val="00E522F8"/>
    <w:rsid w:val="00E5254A"/>
    <w:rsid w:val="00E5259F"/>
    <w:rsid w:val="00E525D7"/>
    <w:rsid w:val="00E52962"/>
    <w:rsid w:val="00E529A0"/>
    <w:rsid w:val="00E52AC8"/>
    <w:rsid w:val="00E52BDF"/>
    <w:rsid w:val="00E52D17"/>
    <w:rsid w:val="00E52D24"/>
    <w:rsid w:val="00E5339C"/>
    <w:rsid w:val="00E5362D"/>
    <w:rsid w:val="00E537AC"/>
    <w:rsid w:val="00E53978"/>
    <w:rsid w:val="00E53B75"/>
    <w:rsid w:val="00E53DB6"/>
    <w:rsid w:val="00E53EFD"/>
    <w:rsid w:val="00E5416C"/>
    <w:rsid w:val="00E5467D"/>
    <w:rsid w:val="00E54C24"/>
    <w:rsid w:val="00E54E3B"/>
    <w:rsid w:val="00E5535F"/>
    <w:rsid w:val="00E553E4"/>
    <w:rsid w:val="00E55415"/>
    <w:rsid w:val="00E5558E"/>
    <w:rsid w:val="00E555EB"/>
    <w:rsid w:val="00E55CE7"/>
    <w:rsid w:val="00E56147"/>
    <w:rsid w:val="00E5643D"/>
    <w:rsid w:val="00E5651D"/>
    <w:rsid w:val="00E56A76"/>
    <w:rsid w:val="00E56A86"/>
    <w:rsid w:val="00E56AD4"/>
    <w:rsid w:val="00E56BB0"/>
    <w:rsid w:val="00E56ECF"/>
    <w:rsid w:val="00E57213"/>
    <w:rsid w:val="00E5724E"/>
    <w:rsid w:val="00E5732E"/>
    <w:rsid w:val="00E57481"/>
    <w:rsid w:val="00E57565"/>
    <w:rsid w:val="00E579F3"/>
    <w:rsid w:val="00E57E73"/>
    <w:rsid w:val="00E60022"/>
    <w:rsid w:val="00E600A5"/>
    <w:rsid w:val="00E6021D"/>
    <w:rsid w:val="00E603B8"/>
    <w:rsid w:val="00E606A3"/>
    <w:rsid w:val="00E609A2"/>
    <w:rsid w:val="00E60AD3"/>
    <w:rsid w:val="00E60D5C"/>
    <w:rsid w:val="00E60D60"/>
    <w:rsid w:val="00E610D8"/>
    <w:rsid w:val="00E6189A"/>
    <w:rsid w:val="00E61DE0"/>
    <w:rsid w:val="00E621FE"/>
    <w:rsid w:val="00E62380"/>
    <w:rsid w:val="00E6242B"/>
    <w:rsid w:val="00E624EE"/>
    <w:rsid w:val="00E625D3"/>
    <w:rsid w:val="00E62603"/>
    <w:rsid w:val="00E626E0"/>
    <w:rsid w:val="00E62CA7"/>
    <w:rsid w:val="00E62CB8"/>
    <w:rsid w:val="00E62DB6"/>
    <w:rsid w:val="00E62F97"/>
    <w:rsid w:val="00E63228"/>
    <w:rsid w:val="00E633C9"/>
    <w:rsid w:val="00E63540"/>
    <w:rsid w:val="00E636C2"/>
    <w:rsid w:val="00E63740"/>
    <w:rsid w:val="00E63747"/>
    <w:rsid w:val="00E63825"/>
    <w:rsid w:val="00E63838"/>
    <w:rsid w:val="00E638DE"/>
    <w:rsid w:val="00E63C1B"/>
    <w:rsid w:val="00E63C61"/>
    <w:rsid w:val="00E63D71"/>
    <w:rsid w:val="00E63F68"/>
    <w:rsid w:val="00E63FE1"/>
    <w:rsid w:val="00E640B5"/>
    <w:rsid w:val="00E64251"/>
    <w:rsid w:val="00E643EA"/>
    <w:rsid w:val="00E64434"/>
    <w:rsid w:val="00E6448A"/>
    <w:rsid w:val="00E645F8"/>
    <w:rsid w:val="00E646B1"/>
    <w:rsid w:val="00E647FE"/>
    <w:rsid w:val="00E64CB8"/>
    <w:rsid w:val="00E65149"/>
    <w:rsid w:val="00E653A1"/>
    <w:rsid w:val="00E65A87"/>
    <w:rsid w:val="00E65BC1"/>
    <w:rsid w:val="00E65ED7"/>
    <w:rsid w:val="00E65FB2"/>
    <w:rsid w:val="00E66037"/>
    <w:rsid w:val="00E660DF"/>
    <w:rsid w:val="00E6619D"/>
    <w:rsid w:val="00E66238"/>
    <w:rsid w:val="00E66308"/>
    <w:rsid w:val="00E6632E"/>
    <w:rsid w:val="00E664DF"/>
    <w:rsid w:val="00E66621"/>
    <w:rsid w:val="00E66867"/>
    <w:rsid w:val="00E669DA"/>
    <w:rsid w:val="00E66CF2"/>
    <w:rsid w:val="00E66D1F"/>
    <w:rsid w:val="00E66DDC"/>
    <w:rsid w:val="00E66DE1"/>
    <w:rsid w:val="00E66F0A"/>
    <w:rsid w:val="00E67189"/>
    <w:rsid w:val="00E6746A"/>
    <w:rsid w:val="00E674B9"/>
    <w:rsid w:val="00E674F0"/>
    <w:rsid w:val="00E674FC"/>
    <w:rsid w:val="00E67861"/>
    <w:rsid w:val="00E67C51"/>
    <w:rsid w:val="00E67ED7"/>
    <w:rsid w:val="00E703AB"/>
    <w:rsid w:val="00E704BA"/>
    <w:rsid w:val="00E70883"/>
    <w:rsid w:val="00E709C6"/>
    <w:rsid w:val="00E70B11"/>
    <w:rsid w:val="00E70B79"/>
    <w:rsid w:val="00E70B83"/>
    <w:rsid w:val="00E70C8C"/>
    <w:rsid w:val="00E70CE6"/>
    <w:rsid w:val="00E70D10"/>
    <w:rsid w:val="00E70DA4"/>
    <w:rsid w:val="00E70EEB"/>
    <w:rsid w:val="00E70F74"/>
    <w:rsid w:val="00E7132A"/>
    <w:rsid w:val="00E71839"/>
    <w:rsid w:val="00E71878"/>
    <w:rsid w:val="00E71C6F"/>
    <w:rsid w:val="00E721E5"/>
    <w:rsid w:val="00E722B1"/>
    <w:rsid w:val="00E72379"/>
    <w:rsid w:val="00E72511"/>
    <w:rsid w:val="00E72C4D"/>
    <w:rsid w:val="00E72EFC"/>
    <w:rsid w:val="00E73076"/>
    <w:rsid w:val="00E730C7"/>
    <w:rsid w:val="00E73F84"/>
    <w:rsid w:val="00E74275"/>
    <w:rsid w:val="00E74304"/>
    <w:rsid w:val="00E743D4"/>
    <w:rsid w:val="00E7444F"/>
    <w:rsid w:val="00E7457C"/>
    <w:rsid w:val="00E74607"/>
    <w:rsid w:val="00E7467E"/>
    <w:rsid w:val="00E746E4"/>
    <w:rsid w:val="00E7492D"/>
    <w:rsid w:val="00E74950"/>
    <w:rsid w:val="00E74A87"/>
    <w:rsid w:val="00E74E56"/>
    <w:rsid w:val="00E74EF7"/>
    <w:rsid w:val="00E7527B"/>
    <w:rsid w:val="00E75630"/>
    <w:rsid w:val="00E7572F"/>
    <w:rsid w:val="00E75789"/>
    <w:rsid w:val="00E758D7"/>
    <w:rsid w:val="00E758EC"/>
    <w:rsid w:val="00E759EE"/>
    <w:rsid w:val="00E75E24"/>
    <w:rsid w:val="00E763EB"/>
    <w:rsid w:val="00E763FD"/>
    <w:rsid w:val="00E76D8F"/>
    <w:rsid w:val="00E76F4C"/>
    <w:rsid w:val="00E76F9D"/>
    <w:rsid w:val="00E7728E"/>
    <w:rsid w:val="00E773E1"/>
    <w:rsid w:val="00E77462"/>
    <w:rsid w:val="00E77570"/>
    <w:rsid w:val="00E77653"/>
    <w:rsid w:val="00E77679"/>
    <w:rsid w:val="00E77882"/>
    <w:rsid w:val="00E778D3"/>
    <w:rsid w:val="00E77901"/>
    <w:rsid w:val="00E7791D"/>
    <w:rsid w:val="00E779CA"/>
    <w:rsid w:val="00E77A39"/>
    <w:rsid w:val="00E77A9C"/>
    <w:rsid w:val="00E77AE8"/>
    <w:rsid w:val="00E77BFE"/>
    <w:rsid w:val="00E77D86"/>
    <w:rsid w:val="00E77F6E"/>
    <w:rsid w:val="00E80158"/>
    <w:rsid w:val="00E80180"/>
    <w:rsid w:val="00E802E5"/>
    <w:rsid w:val="00E803EA"/>
    <w:rsid w:val="00E80696"/>
    <w:rsid w:val="00E807E2"/>
    <w:rsid w:val="00E8083A"/>
    <w:rsid w:val="00E8096F"/>
    <w:rsid w:val="00E80A6F"/>
    <w:rsid w:val="00E80AE0"/>
    <w:rsid w:val="00E80D52"/>
    <w:rsid w:val="00E8118D"/>
    <w:rsid w:val="00E81209"/>
    <w:rsid w:val="00E8153D"/>
    <w:rsid w:val="00E817DF"/>
    <w:rsid w:val="00E818E7"/>
    <w:rsid w:val="00E81CC8"/>
    <w:rsid w:val="00E81DEA"/>
    <w:rsid w:val="00E81E50"/>
    <w:rsid w:val="00E81EDF"/>
    <w:rsid w:val="00E8204F"/>
    <w:rsid w:val="00E82085"/>
    <w:rsid w:val="00E8211A"/>
    <w:rsid w:val="00E8234C"/>
    <w:rsid w:val="00E82525"/>
    <w:rsid w:val="00E825A5"/>
    <w:rsid w:val="00E82972"/>
    <w:rsid w:val="00E83282"/>
    <w:rsid w:val="00E836D0"/>
    <w:rsid w:val="00E836F9"/>
    <w:rsid w:val="00E83AA9"/>
    <w:rsid w:val="00E83AAB"/>
    <w:rsid w:val="00E83D8B"/>
    <w:rsid w:val="00E83D8C"/>
    <w:rsid w:val="00E83DE2"/>
    <w:rsid w:val="00E84092"/>
    <w:rsid w:val="00E841AD"/>
    <w:rsid w:val="00E84293"/>
    <w:rsid w:val="00E842C1"/>
    <w:rsid w:val="00E84623"/>
    <w:rsid w:val="00E848D5"/>
    <w:rsid w:val="00E848E6"/>
    <w:rsid w:val="00E84B74"/>
    <w:rsid w:val="00E84E7D"/>
    <w:rsid w:val="00E84F05"/>
    <w:rsid w:val="00E84F32"/>
    <w:rsid w:val="00E85324"/>
    <w:rsid w:val="00E853AA"/>
    <w:rsid w:val="00E858F2"/>
    <w:rsid w:val="00E85928"/>
    <w:rsid w:val="00E85AD3"/>
    <w:rsid w:val="00E85C24"/>
    <w:rsid w:val="00E85C89"/>
    <w:rsid w:val="00E85C9E"/>
    <w:rsid w:val="00E86090"/>
    <w:rsid w:val="00E86271"/>
    <w:rsid w:val="00E86642"/>
    <w:rsid w:val="00E8673A"/>
    <w:rsid w:val="00E867A9"/>
    <w:rsid w:val="00E867EB"/>
    <w:rsid w:val="00E86C9E"/>
    <w:rsid w:val="00E86CC7"/>
    <w:rsid w:val="00E86D98"/>
    <w:rsid w:val="00E86DEE"/>
    <w:rsid w:val="00E87148"/>
    <w:rsid w:val="00E8767E"/>
    <w:rsid w:val="00E87822"/>
    <w:rsid w:val="00E87B36"/>
    <w:rsid w:val="00E87C1B"/>
    <w:rsid w:val="00E87E71"/>
    <w:rsid w:val="00E87E75"/>
    <w:rsid w:val="00E8DAE7"/>
    <w:rsid w:val="00E9005E"/>
    <w:rsid w:val="00E90106"/>
    <w:rsid w:val="00E90177"/>
    <w:rsid w:val="00E90395"/>
    <w:rsid w:val="00E90403"/>
    <w:rsid w:val="00E9063C"/>
    <w:rsid w:val="00E9066C"/>
    <w:rsid w:val="00E90810"/>
    <w:rsid w:val="00E908C9"/>
    <w:rsid w:val="00E90BDA"/>
    <w:rsid w:val="00E90E49"/>
    <w:rsid w:val="00E90EB0"/>
    <w:rsid w:val="00E914B0"/>
    <w:rsid w:val="00E9157D"/>
    <w:rsid w:val="00E91793"/>
    <w:rsid w:val="00E917F9"/>
    <w:rsid w:val="00E918EF"/>
    <w:rsid w:val="00E91E56"/>
    <w:rsid w:val="00E91F25"/>
    <w:rsid w:val="00E91F63"/>
    <w:rsid w:val="00E92103"/>
    <w:rsid w:val="00E926B8"/>
    <w:rsid w:val="00E9291C"/>
    <w:rsid w:val="00E92A8A"/>
    <w:rsid w:val="00E92E5A"/>
    <w:rsid w:val="00E92E98"/>
    <w:rsid w:val="00E92F0E"/>
    <w:rsid w:val="00E935AF"/>
    <w:rsid w:val="00E937B4"/>
    <w:rsid w:val="00E93A97"/>
    <w:rsid w:val="00E93AD9"/>
    <w:rsid w:val="00E93CB8"/>
    <w:rsid w:val="00E93CBB"/>
    <w:rsid w:val="00E93E41"/>
    <w:rsid w:val="00E93F08"/>
    <w:rsid w:val="00E93FFE"/>
    <w:rsid w:val="00E94217"/>
    <w:rsid w:val="00E942A0"/>
    <w:rsid w:val="00E94303"/>
    <w:rsid w:val="00E945ED"/>
    <w:rsid w:val="00E945FE"/>
    <w:rsid w:val="00E94695"/>
    <w:rsid w:val="00E946A9"/>
    <w:rsid w:val="00E94CAD"/>
    <w:rsid w:val="00E94CB7"/>
    <w:rsid w:val="00E94F29"/>
    <w:rsid w:val="00E94F8A"/>
    <w:rsid w:val="00E95030"/>
    <w:rsid w:val="00E95063"/>
    <w:rsid w:val="00E9508C"/>
    <w:rsid w:val="00E95167"/>
    <w:rsid w:val="00E95724"/>
    <w:rsid w:val="00E9586C"/>
    <w:rsid w:val="00E958CD"/>
    <w:rsid w:val="00E95A7E"/>
    <w:rsid w:val="00E95FB3"/>
    <w:rsid w:val="00E9608C"/>
    <w:rsid w:val="00E96176"/>
    <w:rsid w:val="00E96412"/>
    <w:rsid w:val="00E964D9"/>
    <w:rsid w:val="00E964FE"/>
    <w:rsid w:val="00E966C9"/>
    <w:rsid w:val="00E96776"/>
    <w:rsid w:val="00E96937"/>
    <w:rsid w:val="00E96DFA"/>
    <w:rsid w:val="00E9744F"/>
    <w:rsid w:val="00E9748E"/>
    <w:rsid w:val="00E97526"/>
    <w:rsid w:val="00E9763A"/>
    <w:rsid w:val="00E9770F"/>
    <w:rsid w:val="00E97A30"/>
    <w:rsid w:val="00E97AA6"/>
    <w:rsid w:val="00E97ACB"/>
    <w:rsid w:val="00E97BA2"/>
    <w:rsid w:val="00E97D87"/>
    <w:rsid w:val="00E97EDD"/>
    <w:rsid w:val="00E97F6E"/>
    <w:rsid w:val="00E97FB3"/>
    <w:rsid w:val="00EA0158"/>
    <w:rsid w:val="00EA02AC"/>
    <w:rsid w:val="00EA0672"/>
    <w:rsid w:val="00EA06AE"/>
    <w:rsid w:val="00EA06E6"/>
    <w:rsid w:val="00EA085F"/>
    <w:rsid w:val="00EA093C"/>
    <w:rsid w:val="00EA0C15"/>
    <w:rsid w:val="00EA0D28"/>
    <w:rsid w:val="00EA0D2D"/>
    <w:rsid w:val="00EA112F"/>
    <w:rsid w:val="00EA13E9"/>
    <w:rsid w:val="00EA14F7"/>
    <w:rsid w:val="00EA171B"/>
    <w:rsid w:val="00EA1E9A"/>
    <w:rsid w:val="00EA2497"/>
    <w:rsid w:val="00EA24D7"/>
    <w:rsid w:val="00EA2B2F"/>
    <w:rsid w:val="00EA2BFA"/>
    <w:rsid w:val="00EA2C2A"/>
    <w:rsid w:val="00EA2CFD"/>
    <w:rsid w:val="00EA2EC7"/>
    <w:rsid w:val="00EA2F88"/>
    <w:rsid w:val="00EA30CF"/>
    <w:rsid w:val="00EA3385"/>
    <w:rsid w:val="00EA36B5"/>
    <w:rsid w:val="00EA3740"/>
    <w:rsid w:val="00EA3A41"/>
    <w:rsid w:val="00EA3CC7"/>
    <w:rsid w:val="00EA3DC9"/>
    <w:rsid w:val="00EA3F08"/>
    <w:rsid w:val="00EA400E"/>
    <w:rsid w:val="00EA412E"/>
    <w:rsid w:val="00EA445E"/>
    <w:rsid w:val="00EA452B"/>
    <w:rsid w:val="00EA4A37"/>
    <w:rsid w:val="00EA4F47"/>
    <w:rsid w:val="00EA515C"/>
    <w:rsid w:val="00EA541D"/>
    <w:rsid w:val="00EA545D"/>
    <w:rsid w:val="00EA5683"/>
    <w:rsid w:val="00EA56B5"/>
    <w:rsid w:val="00EA578E"/>
    <w:rsid w:val="00EA587C"/>
    <w:rsid w:val="00EA5EF8"/>
    <w:rsid w:val="00EA6049"/>
    <w:rsid w:val="00EA6069"/>
    <w:rsid w:val="00EA6302"/>
    <w:rsid w:val="00EA64E6"/>
    <w:rsid w:val="00EA6680"/>
    <w:rsid w:val="00EA6825"/>
    <w:rsid w:val="00EA6BDA"/>
    <w:rsid w:val="00EA6FD3"/>
    <w:rsid w:val="00EA7078"/>
    <w:rsid w:val="00EA72B6"/>
    <w:rsid w:val="00EA72E4"/>
    <w:rsid w:val="00EA7A41"/>
    <w:rsid w:val="00EA7AAF"/>
    <w:rsid w:val="00EA7AD8"/>
    <w:rsid w:val="00EA7ED4"/>
    <w:rsid w:val="00EA7F08"/>
    <w:rsid w:val="00EA7F4D"/>
    <w:rsid w:val="00EB0032"/>
    <w:rsid w:val="00EB01F3"/>
    <w:rsid w:val="00EB059B"/>
    <w:rsid w:val="00EB0744"/>
    <w:rsid w:val="00EB077B"/>
    <w:rsid w:val="00EB086B"/>
    <w:rsid w:val="00EB0951"/>
    <w:rsid w:val="00EB0B6D"/>
    <w:rsid w:val="00EB0D8A"/>
    <w:rsid w:val="00EB10CA"/>
    <w:rsid w:val="00EB10CD"/>
    <w:rsid w:val="00EB1147"/>
    <w:rsid w:val="00EB124D"/>
    <w:rsid w:val="00EB1404"/>
    <w:rsid w:val="00EB15E3"/>
    <w:rsid w:val="00EB17F6"/>
    <w:rsid w:val="00EB18AE"/>
    <w:rsid w:val="00EB18BF"/>
    <w:rsid w:val="00EB1945"/>
    <w:rsid w:val="00EB1A2E"/>
    <w:rsid w:val="00EB1C0C"/>
    <w:rsid w:val="00EB1C0D"/>
    <w:rsid w:val="00EB1EB3"/>
    <w:rsid w:val="00EB20AA"/>
    <w:rsid w:val="00EB233F"/>
    <w:rsid w:val="00EB253D"/>
    <w:rsid w:val="00EB2E49"/>
    <w:rsid w:val="00EB2F7F"/>
    <w:rsid w:val="00EB2FC2"/>
    <w:rsid w:val="00EB3283"/>
    <w:rsid w:val="00EB3395"/>
    <w:rsid w:val="00EB3463"/>
    <w:rsid w:val="00EB4213"/>
    <w:rsid w:val="00EB43CD"/>
    <w:rsid w:val="00EB457E"/>
    <w:rsid w:val="00EB472F"/>
    <w:rsid w:val="00EB4760"/>
    <w:rsid w:val="00EB4796"/>
    <w:rsid w:val="00EB48D0"/>
    <w:rsid w:val="00EB4940"/>
    <w:rsid w:val="00EB4AA8"/>
    <w:rsid w:val="00EB4AB5"/>
    <w:rsid w:val="00EB4AE4"/>
    <w:rsid w:val="00EB4B54"/>
    <w:rsid w:val="00EB4EA2"/>
    <w:rsid w:val="00EB56CE"/>
    <w:rsid w:val="00EB576F"/>
    <w:rsid w:val="00EB58BF"/>
    <w:rsid w:val="00EB5A02"/>
    <w:rsid w:val="00EB5E05"/>
    <w:rsid w:val="00EB60F1"/>
    <w:rsid w:val="00EB63AB"/>
    <w:rsid w:val="00EB645A"/>
    <w:rsid w:val="00EB64C9"/>
    <w:rsid w:val="00EB65E7"/>
    <w:rsid w:val="00EB66D3"/>
    <w:rsid w:val="00EB6AD6"/>
    <w:rsid w:val="00EB6B7B"/>
    <w:rsid w:val="00EB6D8D"/>
    <w:rsid w:val="00EB72E1"/>
    <w:rsid w:val="00EB7399"/>
    <w:rsid w:val="00EB7611"/>
    <w:rsid w:val="00EB7865"/>
    <w:rsid w:val="00EB7AE0"/>
    <w:rsid w:val="00EB7BC3"/>
    <w:rsid w:val="00EB7C4A"/>
    <w:rsid w:val="00EB7D73"/>
    <w:rsid w:val="00EB7E3B"/>
    <w:rsid w:val="00EB7E94"/>
    <w:rsid w:val="00EC022A"/>
    <w:rsid w:val="00EC0258"/>
    <w:rsid w:val="00EC06B5"/>
    <w:rsid w:val="00EC08CB"/>
    <w:rsid w:val="00EC0944"/>
    <w:rsid w:val="00EC094B"/>
    <w:rsid w:val="00EC0B30"/>
    <w:rsid w:val="00EC0BDC"/>
    <w:rsid w:val="00EC0DC6"/>
    <w:rsid w:val="00EC0EA9"/>
    <w:rsid w:val="00EC0ED5"/>
    <w:rsid w:val="00EC126A"/>
    <w:rsid w:val="00EC1637"/>
    <w:rsid w:val="00EC166D"/>
    <w:rsid w:val="00EC16C6"/>
    <w:rsid w:val="00EC1D0B"/>
    <w:rsid w:val="00EC1F0C"/>
    <w:rsid w:val="00EC1F80"/>
    <w:rsid w:val="00EC2279"/>
    <w:rsid w:val="00EC2390"/>
    <w:rsid w:val="00EC24D5"/>
    <w:rsid w:val="00EC2567"/>
    <w:rsid w:val="00EC27C6"/>
    <w:rsid w:val="00EC27F2"/>
    <w:rsid w:val="00EC2A14"/>
    <w:rsid w:val="00EC2A49"/>
    <w:rsid w:val="00EC2C08"/>
    <w:rsid w:val="00EC2CED"/>
    <w:rsid w:val="00EC2E79"/>
    <w:rsid w:val="00EC3060"/>
    <w:rsid w:val="00EC3085"/>
    <w:rsid w:val="00EC3180"/>
    <w:rsid w:val="00EC33DA"/>
    <w:rsid w:val="00EC375E"/>
    <w:rsid w:val="00EC38EE"/>
    <w:rsid w:val="00EC3C8F"/>
    <w:rsid w:val="00EC3D54"/>
    <w:rsid w:val="00EC41A7"/>
    <w:rsid w:val="00EC4207"/>
    <w:rsid w:val="00EC4270"/>
    <w:rsid w:val="00EC4319"/>
    <w:rsid w:val="00EC4457"/>
    <w:rsid w:val="00EC4645"/>
    <w:rsid w:val="00EC4700"/>
    <w:rsid w:val="00EC49ED"/>
    <w:rsid w:val="00EC49FF"/>
    <w:rsid w:val="00EC4B94"/>
    <w:rsid w:val="00EC4C1E"/>
    <w:rsid w:val="00EC4F6B"/>
    <w:rsid w:val="00EC50F5"/>
    <w:rsid w:val="00EC53C4"/>
    <w:rsid w:val="00EC54B6"/>
    <w:rsid w:val="00EC563A"/>
    <w:rsid w:val="00EC5653"/>
    <w:rsid w:val="00EC573C"/>
    <w:rsid w:val="00EC595A"/>
    <w:rsid w:val="00EC595E"/>
    <w:rsid w:val="00EC5AF2"/>
    <w:rsid w:val="00EC5EB1"/>
    <w:rsid w:val="00EC5F71"/>
    <w:rsid w:val="00EC6177"/>
    <w:rsid w:val="00EC6219"/>
    <w:rsid w:val="00EC65A3"/>
    <w:rsid w:val="00EC65E9"/>
    <w:rsid w:val="00EC68BB"/>
    <w:rsid w:val="00EC6B4A"/>
    <w:rsid w:val="00EC6F7D"/>
    <w:rsid w:val="00EC7184"/>
    <w:rsid w:val="00EC71CD"/>
    <w:rsid w:val="00EC71CE"/>
    <w:rsid w:val="00EC723A"/>
    <w:rsid w:val="00EC7488"/>
    <w:rsid w:val="00EC7579"/>
    <w:rsid w:val="00EC7BC0"/>
    <w:rsid w:val="00EC7DD2"/>
    <w:rsid w:val="00ED0443"/>
    <w:rsid w:val="00ED04B2"/>
    <w:rsid w:val="00ED04D3"/>
    <w:rsid w:val="00ED0A22"/>
    <w:rsid w:val="00ED0A7D"/>
    <w:rsid w:val="00ED0DFA"/>
    <w:rsid w:val="00ED0F1D"/>
    <w:rsid w:val="00ED0F5A"/>
    <w:rsid w:val="00ED0F7C"/>
    <w:rsid w:val="00ED0FE0"/>
    <w:rsid w:val="00ED1006"/>
    <w:rsid w:val="00ED1132"/>
    <w:rsid w:val="00ED129E"/>
    <w:rsid w:val="00ED13C8"/>
    <w:rsid w:val="00ED14FE"/>
    <w:rsid w:val="00ED1736"/>
    <w:rsid w:val="00ED1BB6"/>
    <w:rsid w:val="00ED1D78"/>
    <w:rsid w:val="00ED1EAC"/>
    <w:rsid w:val="00ED1F1F"/>
    <w:rsid w:val="00ED242B"/>
    <w:rsid w:val="00ED27CA"/>
    <w:rsid w:val="00ED2893"/>
    <w:rsid w:val="00ED2ACD"/>
    <w:rsid w:val="00ED2FC0"/>
    <w:rsid w:val="00ED30D4"/>
    <w:rsid w:val="00ED32F2"/>
    <w:rsid w:val="00ED3364"/>
    <w:rsid w:val="00ED3503"/>
    <w:rsid w:val="00ED36D3"/>
    <w:rsid w:val="00ED37B4"/>
    <w:rsid w:val="00ED38BE"/>
    <w:rsid w:val="00ED3977"/>
    <w:rsid w:val="00ED3990"/>
    <w:rsid w:val="00ED3B41"/>
    <w:rsid w:val="00ED4025"/>
    <w:rsid w:val="00ED4601"/>
    <w:rsid w:val="00ED54FC"/>
    <w:rsid w:val="00ED551E"/>
    <w:rsid w:val="00ED578D"/>
    <w:rsid w:val="00ED5915"/>
    <w:rsid w:val="00ED5A5A"/>
    <w:rsid w:val="00ED6085"/>
    <w:rsid w:val="00ED62C2"/>
    <w:rsid w:val="00ED661C"/>
    <w:rsid w:val="00ED69DF"/>
    <w:rsid w:val="00ED6A5A"/>
    <w:rsid w:val="00ED6C83"/>
    <w:rsid w:val="00ED6DA0"/>
    <w:rsid w:val="00ED6F1D"/>
    <w:rsid w:val="00ED7154"/>
    <w:rsid w:val="00ED730C"/>
    <w:rsid w:val="00ED75B7"/>
    <w:rsid w:val="00ED792E"/>
    <w:rsid w:val="00ED7BCE"/>
    <w:rsid w:val="00ED7F94"/>
    <w:rsid w:val="00EE00C1"/>
    <w:rsid w:val="00EE0191"/>
    <w:rsid w:val="00EE01CA"/>
    <w:rsid w:val="00EE03D0"/>
    <w:rsid w:val="00EE0B37"/>
    <w:rsid w:val="00EE0BBD"/>
    <w:rsid w:val="00EE0D08"/>
    <w:rsid w:val="00EE1064"/>
    <w:rsid w:val="00EE10A5"/>
    <w:rsid w:val="00EE116C"/>
    <w:rsid w:val="00EE125E"/>
    <w:rsid w:val="00EE1690"/>
    <w:rsid w:val="00EE1798"/>
    <w:rsid w:val="00EE18E5"/>
    <w:rsid w:val="00EE1A3F"/>
    <w:rsid w:val="00EE1E1F"/>
    <w:rsid w:val="00EE22AD"/>
    <w:rsid w:val="00EE22BF"/>
    <w:rsid w:val="00EE2597"/>
    <w:rsid w:val="00EE262B"/>
    <w:rsid w:val="00EE273D"/>
    <w:rsid w:val="00EE277E"/>
    <w:rsid w:val="00EE2B0F"/>
    <w:rsid w:val="00EE2E49"/>
    <w:rsid w:val="00EE2E7B"/>
    <w:rsid w:val="00EE2F0C"/>
    <w:rsid w:val="00EE2F5A"/>
    <w:rsid w:val="00EE3029"/>
    <w:rsid w:val="00EE309F"/>
    <w:rsid w:val="00EE3215"/>
    <w:rsid w:val="00EE3282"/>
    <w:rsid w:val="00EE360D"/>
    <w:rsid w:val="00EE392D"/>
    <w:rsid w:val="00EE3938"/>
    <w:rsid w:val="00EE3AEB"/>
    <w:rsid w:val="00EE3D19"/>
    <w:rsid w:val="00EE3E02"/>
    <w:rsid w:val="00EE3E46"/>
    <w:rsid w:val="00EE417A"/>
    <w:rsid w:val="00EE4433"/>
    <w:rsid w:val="00EE4823"/>
    <w:rsid w:val="00EE4833"/>
    <w:rsid w:val="00EE4990"/>
    <w:rsid w:val="00EE49AB"/>
    <w:rsid w:val="00EE4C54"/>
    <w:rsid w:val="00EE53B1"/>
    <w:rsid w:val="00EE571B"/>
    <w:rsid w:val="00EE5909"/>
    <w:rsid w:val="00EE596E"/>
    <w:rsid w:val="00EE5A5F"/>
    <w:rsid w:val="00EE604E"/>
    <w:rsid w:val="00EE6095"/>
    <w:rsid w:val="00EE632B"/>
    <w:rsid w:val="00EE65FF"/>
    <w:rsid w:val="00EE6744"/>
    <w:rsid w:val="00EE6765"/>
    <w:rsid w:val="00EE688D"/>
    <w:rsid w:val="00EE7015"/>
    <w:rsid w:val="00EE7587"/>
    <w:rsid w:val="00EE7599"/>
    <w:rsid w:val="00EE76EF"/>
    <w:rsid w:val="00EE7AA8"/>
    <w:rsid w:val="00EE7B38"/>
    <w:rsid w:val="00EE7C25"/>
    <w:rsid w:val="00EE7E71"/>
    <w:rsid w:val="00EF00BB"/>
    <w:rsid w:val="00EF01C6"/>
    <w:rsid w:val="00EF050A"/>
    <w:rsid w:val="00EF07FE"/>
    <w:rsid w:val="00EF0980"/>
    <w:rsid w:val="00EF09B1"/>
    <w:rsid w:val="00EF09E8"/>
    <w:rsid w:val="00EF0C6B"/>
    <w:rsid w:val="00EF1178"/>
    <w:rsid w:val="00EF11A4"/>
    <w:rsid w:val="00EF11DC"/>
    <w:rsid w:val="00EF165B"/>
    <w:rsid w:val="00EF18FE"/>
    <w:rsid w:val="00EF196E"/>
    <w:rsid w:val="00EF1A52"/>
    <w:rsid w:val="00EF1B72"/>
    <w:rsid w:val="00EF1BBD"/>
    <w:rsid w:val="00EF1C75"/>
    <w:rsid w:val="00EF1E76"/>
    <w:rsid w:val="00EF1EF7"/>
    <w:rsid w:val="00EF1F80"/>
    <w:rsid w:val="00EF2018"/>
    <w:rsid w:val="00EF22DF"/>
    <w:rsid w:val="00EF2306"/>
    <w:rsid w:val="00EF258C"/>
    <w:rsid w:val="00EF25F1"/>
    <w:rsid w:val="00EF2698"/>
    <w:rsid w:val="00EF26A3"/>
    <w:rsid w:val="00EF26B2"/>
    <w:rsid w:val="00EF27FE"/>
    <w:rsid w:val="00EF2820"/>
    <w:rsid w:val="00EF287D"/>
    <w:rsid w:val="00EF2BDC"/>
    <w:rsid w:val="00EF2C43"/>
    <w:rsid w:val="00EF2F5F"/>
    <w:rsid w:val="00EF30D7"/>
    <w:rsid w:val="00EF34B1"/>
    <w:rsid w:val="00EF3514"/>
    <w:rsid w:val="00EF399C"/>
    <w:rsid w:val="00EF3A48"/>
    <w:rsid w:val="00EF3A56"/>
    <w:rsid w:val="00EF3A92"/>
    <w:rsid w:val="00EF41E4"/>
    <w:rsid w:val="00EF422D"/>
    <w:rsid w:val="00EF43E1"/>
    <w:rsid w:val="00EF46C9"/>
    <w:rsid w:val="00EF4C1E"/>
    <w:rsid w:val="00EF4CD5"/>
    <w:rsid w:val="00EF4E20"/>
    <w:rsid w:val="00EF4EAA"/>
    <w:rsid w:val="00EF4EFA"/>
    <w:rsid w:val="00EF5091"/>
    <w:rsid w:val="00EF5171"/>
    <w:rsid w:val="00EF5787"/>
    <w:rsid w:val="00EF5BDD"/>
    <w:rsid w:val="00EF5C86"/>
    <w:rsid w:val="00EF5CFE"/>
    <w:rsid w:val="00EF5D72"/>
    <w:rsid w:val="00EF5DCA"/>
    <w:rsid w:val="00EF5E43"/>
    <w:rsid w:val="00EF6070"/>
    <w:rsid w:val="00EF60D0"/>
    <w:rsid w:val="00EF65A0"/>
    <w:rsid w:val="00EF6648"/>
    <w:rsid w:val="00EF6AF2"/>
    <w:rsid w:val="00EF6FE0"/>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74C"/>
    <w:rsid w:val="00F0191D"/>
    <w:rsid w:val="00F01A78"/>
    <w:rsid w:val="00F01AD6"/>
    <w:rsid w:val="00F020EC"/>
    <w:rsid w:val="00F02100"/>
    <w:rsid w:val="00F0220B"/>
    <w:rsid w:val="00F0269F"/>
    <w:rsid w:val="00F027E5"/>
    <w:rsid w:val="00F0286A"/>
    <w:rsid w:val="00F02BB9"/>
    <w:rsid w:val="00F02F0C"/>
    <w:rsid w:val="00F0300C"/>
    <w:rsid w:val="00F03586"/>
    <w:rsid w:val="00F03755"/>
    <w:rsid w:val="00F03B11"/>
    <w:rsid w:val="00F043B4"/>
    <w:rsid w:val="00F04437"/>
    <w:rsid w:val="00F04469"/>
    <w:rsid w:val="00F0449F"/>
    <w:rsid w:val="00F048AE"/>
    <w:rsid w:val="00F0491B"/>
    <w:rsid w:val="00F04D7E"/>
    <w:rsid w:val="00F0528D"/>
    <w:rsid w:val="00F05437"/>
    <w:rsid w:val="00F05698"/>
    <w:rsid w:val="00F056AA"/>
    <w:rsid w:val="00F056CB"/>
    <w:rsid w:val="00F05BEB"/>
    <w:rsid w:val="00F05C79"/>
    <w:rsid w:val="00F05ECD"/>
    <w:rsid w:val="00F06354"/>
    <w:rsid w:val="00F066DD"/>
    <w:rsid w:val="00F06B34"/>
    <w:rsid w:val="00F06B52"/>
    <w:rsid w:val="00F06C67"/>
    <w:rsid w:val="00F06DD7"/>
    <w:rsid w:val="00F06DFD"/>
    <w:rsid w:val="00F06F93"/>
    <w:rsid w:val="00F06F95"/>
    <w:rsid w:val="00F071D1"/>
    <w:rsid w:val="00F072F4"/>
    <w:rsid w:val="00F07533"/>
    <w:rsid w:val="00F07660"/>
    <w:rsid w:val="00F076D2"/>
    <w:rsid w:val="00F077B6"/>
    <w:rsid w:val="00F07FC3"/>
    <w:rsid w:val="00F10200"/>
    <w:rsid w:val="00F102E1"/>
    <w:rsid w:val="00F10629"/>
    <w:rsid w:val="00F107A4"/>
    <w:rsid w:val="00F107C9"/>
    <w:rsid w:val="00F1086B"/>
    <w:rsid w:val="00F10FA8"/>
    <w:rsid w:val="00F110A5"/>
    <w:rsid w:val="00F111C0"/>
    <w:rsid w:val="00F111DA"/>
    <w:rsid w:val="00F115F6"/>
    <w:rsid w:val="00F1174C"/>
    <w:rsid w:val="00F11768"/>
    <w:rsid w:val="00F118D4"/>
    <w:rsid w:val="00F119D4"/>
    <w:rsid w:val="00F11AD8"/>
    <w:rsid w:val="00F11DD3"/>
    <w:rsid w:val="00F11F38"/>
    <w:rsid w:val="00F11FA9"/>
    <w:rsid w:val="00F12103"/>
    <w:rsid w:val="00F12178"/>
    <w:rsid w:val="00F123E9"/>
    <w:rsid w:val="00F12782"/>
    <w:rsid w:val="00F127EF"/>
    <w:rsid w:val="00F1287E"/>
    <w:rsid w:val="00F1289B"/>
    <w:rsid w:val="00F12ABD"/>
    <w:rsid w:val="00F12B51"/>
    <w:rsid w:val="00F12B76"/>
    <w:rsid w:val="00F12B81"/>
    <w:rsid w:val="00F12BB2"/>
    <w:rsid w:val="00F12CF4"/>
    <w:rsid w:val="00F12DD9"/>
    <w:rsid w:val="00F12F14"/>
    <w:rsid w:val="00F13011"/>
    <w:rsid w:val="00F13202"/>
    <w:rsid w:val="00F137DE"/>
    <w:rsid w:val="00F1383C"/>
    <w:rsid w:val="00F13A48"/>
    <w:rsid w:val="00F13BF0"/>
    <w:rsid w:val="00F13CAA"/>
    <w:rsid w:val="00F140A7"/>
    <w:rsid w:val="00F141CF"/>
    <w:rsid w:val="00F14618"/>
    <w:rsid w:val="00F1475E"/>
    <w:rsid w:val="00F147F0"/>
    <w:rsid w:val="00F14904"/>
    <w:rsid w:val="00F14A34"/>
    <w:rsid w:val="00F14C91"/>
    <w:rsid w:val="00F14D14"/>
    <w:rsid w:val="00F14E2A"/>
    <w:rsid w:val="00F15521"/>
    <w:rsid w:val="00F15855"/>
    <w:rsid w:val="00F1598B"/>
    <w:rsid w:val="00F15A65"/>
    <w:rsid w:val="00F15BE1"/>
    <w:rsid w:val="00F15E29"/>
    <w:rsid w:val="00F15F37"/>
    <w:rsid w:val="00F15FA5"/>
    <w:rsid w:val="00F162A3"/>
    <w:rsid w:val="00F165B6"/>
    <w:rsid w:val="00F1661A"/>
    <w:rsid w:val="00F16844"/>
    <w:rsid w:val="00F16BC0"/>
    <w:rsid w:val="00F16D30"/>
    <w:rsid w:val="00F16FD4"/>
    <w:rsid w:val="00F17862"/>
    <w:rsid w:val="00F17A82"/>
    <w:rsid w:val="00F17A9E"/>
    <w:rsid w:val="00F17B71"/>
    <w:rsid w:val="00F17BEC"/>
    <w:rsid w:val="00F17C8C"/>
    <w:rsid w:val="00F17CDF"/>
    <w:rsid w:val="00F17D2D"/>
    <w:rsid w:val="00F202E9"/>
    <w:rsid w:val="00F20541"/>
    <w:rsid w:val="00F2063F"/>
    <w:rsid w:val="00F20734"/>
    <w:rsid w:val="00F209B7"/>
    <w:rsid w:val="00F20BD9"/>
    <w:rsid w:val="00F21392"/>
    <w:rsid w:val="00F214E6"/>
    <w:rsid w:val="00F2163B"/>
    <w:rsid w:val="00F217B7"/>
    <w:rsid w:val="00F21BC6"/>
    <w:rsid w:val="00F21C0A"/>
    <w:rsid w:val="00F21C51"/>
    <w:rsid w:val="00F22244"/>
    <w:rsid w:val="00F224C2"/>
    <w:rsid w:val="00F22652"/>
    <w:rsid w:val="00F22749"/>
    <w:rsid w:val="00F22997"/>
    <w:rsid w:val="00F22F77"/>
    <w:rsid w:val="00F23249"/>
    <w:rsid w:val="00F23326"/>
    <w:rsid w:val="00F2332D"/>
    <w:rsid w:val="00F234AE"/>
    <w:rsid w:val="00F2352F"/>
    <w:rsid w:val="00F2355B"/>
    <w:rsid w:val="00F23762"/>
    <w:rsid w:val="00F2376F"/>
    <w:rsid w:val="00F237DF"/>
    <w:rsid w:val="00F23A72"/>
    <w:rsid w:val="00F23B15"/>
    <w:rsid w:val="00F23CE4"/>
    <w:rsid w:val="00F24019"/>
    <w:rsid w:val="00F24278"/>
    <w:rsid w:val="00F243D8"/>
    <w:rsid w:val="00F245BA"/>
    <w:rsid w:val="00F247F9"/>
    <w:rsid w:val="00F24852"/>
    <w:rsid w:val="00F24A13"/>
    <w:rsid w:val="00F24A9A"/>
    <w:rsid w:val="00F24AAD"/>
    <w:rsid w:val="00F24BC2"/>
    <w:rsid w:val="00F24F9F"/>
    <w:rsid w:val="00F25213"/>
    <w:rsid w:val="00F25A1B"/>
    <w:rsid w:val="00F25F59"/>
    <w:rsid w:val="00F26402"/>
    <w:rsid w:val="00F26481"/>
    <w:rsid w:val="00F266D0"/>
    <w:rsid w:val="00F267A6"/>
    <w:rsid w:val="00F268C5"/>
    <w:rsid w:val="00F26958"/>
    <w:rsid w:val="00F269BB"/>
    <w:rsid w:val="00F269BF"/>
    <w:rsid w:val="00F269D7"/>
    <w:rsid w:val="00F26D87"/>
    <w:rsid w:val="00F26FDD"/>
    <w:rsid w:val="00F2703F"/>
    <w:rsid w:val="00F27140"/>
    <w:rsid w:val="00F2780F"/>
    <w:rsid w:val="00F2784C"/>
    <w:rsid w:val="00F27AD9"/>
    <w:rsid w:val="00F27B9B"/>
    <w:rsid w:val="00F301EA"/>
    <w:rsid w:val="00F30271"/>
    <w:rsid w:val="00F302D4"/>
    <w:rsid w:val="00F30379"/>
    <w:rsid w:val="00F305A7"/>
    <w:rsid w:val="00F30636"/>
    <w:rsid w:val="00F30672"/>
    <w:rsid w:val="00F30828"/>
    <w:rsid w:val="00F30A99"/>
    <w:rsid w:val="00F30CF3"/>
    <w:rsid w:val="00F30DAB"/>
    <w:rsid w:val="00F30E22"/>
    <w:rsid w:val="00F30E3B"/>
    <w:rsid w:val="00F30E9E"/>
    <w:rsid w:val="00F31057"/>
    <w:rsid w:val="00F3112C"/>
    <w:rsid w:val="00F312FF"/>
    <w:rsid w:val="00F313D6"/>
    <w:rsid w:val="00F314C5"/>
    <w:rsid w:val="00F314E1"/>
    <w:rsid w:val="00F315D8"/>
    <w:rsid w:val="00F318AB"/>
    <w:rsid w:val="00F31922"/>
    <w:rsid w:val="00F319E1"/>
    <w:rsid w:val="00F31AB4"/>
    <w:rsid w:val="00F32004"/>
    <w:rsid w:val="00F32201"/>
    <w:rsid w:val="00F3236C"/>
    <w:rsid w:val="00F325FA"/>
    <w:rsid w:val="00F32801"/>
    <w:rsid w:val="00F328A9"/>
    <w:rsid w:val="00F32984"/>
    <w:rsid w:val="00F329ED"/>
    <w:rsid w:val="00F32A00"/>
    <w:rsid w:val="00F32B3C"/>
    <w:rsid w:val="00F32D3E"/>
    <w:rsid w:val="00F33020"/>
    <w:rsid w:val="00F33158"/>
    <w:rsid w:val="00F331E8"/>
    <w:rsid w:val="00F33258"/>
    <w:rsid w:val="00F3326D"/>
    <w:rsid w:val="00F33392"/>
    <w:rsid w:val="00F33742"/>
    <w:rsid w:val="00F3387D"/>
    <w:rsid w:val="00F339C3"/>
    <w:rsid w:val="00F33B1D"/>
    <w:rsid w:val="00F33E94"/>
    <w:rsid w:val="00F33F6C"/>
    <w:rsid w:val="00F345F0"/>
    <w:rsid w:val="00F34734"/>
    <w:rsid w:val="00F34BA1"/>
    <w:rsid w:val="00F34BFA"/>
    <w:rsid w:val="00F34FAC"/>
    <w:rsid w:val="00F35016"/>
    <w:rsid w:val="00F35064"/>
    <w:rsid w:val="00F35242"/>
    <w:rsid w:val="00F35929"/>
    <w:rsid w:val="00F35CAC"/>
    <w:rsid w:val="00F36202"/>
    <w:rsid w:val="00F36710"/>
    <w:rsid w:val="00F36832"/>
    <w:rsid w:val="00F3688B"/>
    <w:rsid w:val="00F36BBC"/>
    <w:rsid w:val="00F36EF9"/>
    <w:rsid w:val="00F36FB8"/>
    <w:rsid w:val="00F36FCE"/>
    <w:rsid w:val="00F3719E"/>
    <w:rsid w:val="00F3722F"/>
    <w:rsid w:val="00F372FD"/>
    <w:rsid w:val="00F37398"/>
    <w:rsid w:val="00F373E3"/>
    <w:rsid w:val="00F376C4"/>
    <w:rsid w:val="00F37924"/>
    <w:rsid w:val="00F37A7E"/>
    <w:rsid w:val="00F37E5E"/>
    <w:rsid w:val="00F37ECF"/>
    <w:rsid w:val="00F37F6C"/>
    <w:rsid w:val="00F40080"/>
    <w:rsid w:val="00F4035E"/>
    <w:rsid w:val="00F4089B"/>
    <w:rsid w:val="00F4092E"/>
    <w:rsid w:val="00F409CB"/>
    <w:rsid w:val="00F40A5A"/>
    <w:rsid w:val="00F40D37"/>
    <w:rsid w:val="00F40E00"/>
    <w:rsid w:val="00F40E50"/>
    <w:rsid w:val="00F40F0C"/>
    <w:rsid w:val="00F41080"/>
    <w:rsid w:val="00F41582"/>
    <w:rsid w:val="00F41597"/>
    <w:rsid w:val="00F418FB"/>
    <w:rsid w:val="00F41A1E"/>
    <w:rsid w:val="00F41B19"/>
    <w:rsid w:val="00F423FA"/>
    <w:rsid w:val="00F424A0"/>
    <w:rsid w:val="00F428DB"/>
    <w:rsid w:val="00F42BD0"/>
    <w:rsid w:val="00F42CF3"/>
    <w:rsid w:val="00F42E0C"/>
    <w:rsid w:val="00F42E32"/>
    <w:rsid w:val="00F430AC"/>
    <w:rsid w:val="00F4336A"/>
    <w:rsid w:val="00F4373C"/>
    <w:rsid w:val="00F43A59"/>
    <w:rsid w:val="00F43C53"/>
    <w:rsid w:val="00F43EF4"/>
    <w:rsid w:val="00F43F43"/>
    <w:rsid w:val="00F43FF4"/>
    <w:rsid w:val="00F44107"/>
    <w:rsid w:val="00F441F4"/>
    <w:rsid w:val="00F44286"/>
    <w:rsid w:val="00F44B1C"/>
    <w:rsid w:val="00F44B1F"/>
    <w:rsid w:val="00F44BBB"/>
    <w:rsid w:val="00F44C1D"/>
    <w:rsid w:val="00F44C97"/>
    <w:rsid w:val="00F44EC8"/>
    <w:rsid w:val="00F44EEC"/>
    <w:rsid w:val="00F450F7"/>
    <w:rsid w:val="00F45245"/>
    <w:rsid w:val="00F4541B"/>
    <w:rsid w:val="00F457A6"/>
    <w:rsid w:val="00F457A8"/>
    <w:rsid w:val="00F45B18"/>
    <w:rsid w:val="00F45BFF"/>
    <w:rsid w:val="00F45CDF"/>
    <w:rsid w:val="00F45D65"/>
    <w:rsid w:val="00F45E38"/>
    <w:rsid w:val="00F45EC9"/>
    <w:rsid w:val="00F460A6"/>
    <w:rsid w:val="00F460F0"/>
    <w:rsid w:val="00F462EC"/>
    <w:rsid w:val="00F463BB"/>
    <w:rsid w:val="00F464C1"/>
    <w:rsid w:val="00F465FF"/>
    <w:rsid w:val="00F46A2A"/>
    <w:rsid w:val="00F46BCD"/>
    <w:rsid w:val="00F471B5"/>
    <w:rsid w:val="00F4737A"/>
    <w:rsid w:val="00F47486"/>
    <w:rsid w:val="00F475B9"/>
    <w:rsid w:val="00F4766C"/>
    <w:rsid w:val="00F478A0"/>
    <w:rsid w:val="00F478E2"/>
    <w:rsid w:val="00F47BB5"/>
    <w:rsid w:val="00F47D93"/>
    <w:rsid w:val="00F47E85"/>
    <w:rsid w:val="00F5060E"/>
    <w:rsid w:val="00F50656"/>
    <w:rsid w:val="00F506D8"/>
    <w:rsid w:val="00F506ED"/>
    <w:rsid w:val="00F507D1"/>
    <w:rsid w:val="00F50847"/>
    <w:rsid w:val="00F50919"/>
    <w:rsid w:val="00F50F08"/>
    <w:rsid w:val="00F50F7C"/>
    <w:rsid w:val="00F5115E"/>
    <w:rsid w:val="00F512B8"/>
    <w:rsid w:val="00F519CE"/>
    <w:rsid w:val="00F51A54"/>
    <w:rsid w:val="00F51A63"/>
    <w:rsid w:val="00F51ADA"/>
    <w:rsid w:val="00F51B61"/>
    <w:rsid w:val="00F51D1D"/>
    <w:rsid w:val="00F51EF0"/>
    <w:rsid w:val="00F52006"/>
    <w:rsid w:val="00F52012"/>
    <w:rsid w:val="00F52109"/>
    <w:rsid w:val="00F5225B"/>
    <w:rsid w:val="00F524AA"/>
    <w:rsid w:val="00F5251E"/>
    <w:rsid w:val="00F52521"/>
    <w:rsid w:val="00F52646"/>
    <w:rsid w:val="00F529AA"/>
    <w:rsid w:val="00F52AB6"/>
    <w:rsid w:val="00F52D03"/>
    <w:rsid w:val="00F52DC3"/>
    <w:rsid w:val="00F52FAC"/>
    <w:rsid w:val="00F53046"/>
    <w:rsid w:val="00F530A3"/>
    <w:rsid w:val="00F533AF"/>
    <w:rsid w:val="00F5343F"/>
    <w:rsid w:val="00F53511"/>
    <w:rsid w:val="00F53614"/>
    <w:rsid w:val="00F538F9"/>
    <w:rsid w:val="00F53AA9"/>
    <w:rsid w:val="00F53B22"/>
    <w:rsid w:val="00F53CDF"/>
    <w:rsid w:val="00F53D19"/>
    <w:rsid w:val="00F53D88"/>
    <w:rsid w:val="00F54175"/>
    <w:rsid w:val="00F542CF"/>
    <w:rsid w:val="00F54555"/>
    <w:rsid w:val="00F545C6"/>
    <w:rsid w:val="00F54621"/>
    <w:rsid w:val="00F54694"/>
    <w:rsid w:val="00F54B9A"/>
    <w:rsid w:val="00F54F59"/>
    <w:rsid w:val="00F54F87"/>
    <w:rsid w:val="00F551ED"/>
    <w:rsid w:val="00F55224"/>
    <w:rsid w:val="00F55582"/>
    <w:rsid w:val="00F5571D"/>
    <w:rsid w:val="00F55886"/>
    <w:rsid w:val="00F55894"/>
    <w:rsid w:val="00F55C2A"/>
    <w:rsid w:val="00F55C4E"/>
    <w:rsid w:val="00F55F95"/>
    <w:rsid w:val="00F565B9"/>
    <w:rsid w:val="00F566B1"/>
    <w:rsid w:val="00F56865"/>
    <w:rsid w:val="00F56A89"/>
    <w:rsid w:val="00F56CE7"/>
    <w:rsid w:val="00F56E0F"/>
    <w:rsid w:val="00F57245"/>
    <w:rsid w:val="00F57414"/>
    <w:rsid w:val="00F5752D"/>
    <w:rsid w:val="00F57975"/>
    <w:rsid w:val="00F57C30"/>
    <w:rsid w:val="00F57F44"/>
    <w:rsid w:val="00F57FFD"/>
    <w:rsid w:val="00F60160"/>
    <w:rsid w:val="00F60203"/>
    <w:rsid w:val="00F602D3"/>
    <w:rsid w:val="00F60329"/>
    <w:rsid w:val="00F603A8"/>
    <w:rsid w:val="00F607C5"/>
    <w:rsid w:val="00F60849"/>
    <w:rsid w:val="00F6090D"/>
    <w:rsid w:val="00F60BBC"/>
    <w:rsid w:val="00F60DEA"/>
    <w:rsid w:val="00F60E0F"/>
    <w:rsid w:val="00F60E31"/>
    <w:rsid w:val="00F60E88"/>
    <w:rsid w:val="00F614A9"/>
    <w:rsid w:val="00F61559"/>
    <w:rsid w:val="00F617E3"/>
    <w:rsid w:val="00F6183D"/>
    <w:rsid w:val="00F61B91"/>
    <w:rsid w:val="00F61C2E"/>
    <w:rsid w:val="00F61CC6"/>
    <w:rsid w:val="00F61CEF"/>
    <w:rsid w:val="00F61D45"/>
    <w:rsid w:val="00F61ED4"/>
    <w:rsid w:val="00F61FE6"/>
    <w:rsid w:val="00F620D8"/>
    <w:rsid w:val="00F622A8"/>
    <w:rsid w:val="00F6277B"/>
    <w:rsid w:val="00F62793"/>
    <w:rsid w:val="00F62B58"/>
    <w:rsid w:val="00F62BD7"/>
    <w:rsid w:val="00F62C28"/>
    <w:rsid w:val="00F62C92"/>
    <w:rsid w:val="00F62DFB"/>
    <w:rsid w:val="00F62E42"/>
    <w:rsid w:val="00F62F80"/>
    <w:rsid w:val="00F62F86"/>
    <w:rsid w:val="00F6302A"/>
    <w:rsid w:val="00F6315F"/>
    <w:rsid w:val="00F63163"/>
    <w:rsid w:val="00F631F4"/>
    <w:rsid w:val="00F63713"/>
    <w:rsid w:val="00F638B8"/>
    <w:rsid w:val="00F638EC"/>
    <w:rsid w:val="00F63950"/>
    <w:rsid w:val="00F63A1B"/>
    <w:rsid w:val="00F63A4A"/>
    <w:rsid w:val="00F63C53"/>
    <w:rsid w:val="00F63EBC"/>
    <w:rsid w:val="00F64067"/>
    <w:rsid w:val="00F640CF"/>
    <w:rsid w:val="00F643B6"/>
    <w:rsid w:val="00F644DE"/>
    <w:rsid w:val="00F649E0"/>
    <w:rsid w:val="00F64C2B"/>
    <w:rsid w:val="00F64C47"/>
    <w:rsid w:val="00F64C53"/>
    <w:rsid w:val="00F64D84"/>
    <w:rsid w:val="00F64DA2"/>
    <w:rsid w:val="00F64E79"/>
    <w:rsid w:val="00F651BE"/>
    <w:rsid w:val="00F65460"/>
    <w:rsid w:val="00F658A5"/>
    <w:rsid w:val="00F658FD"/>
    <w:rsid w:val="00F66272"/>
    <w:rsid w:val="00F66541"/>
    <w:rsid w:val="00F6675A"/>
    <w:rsid w:val="00F668F1"/>
    <w:rsid w:val="00F66A2F"/>
    <w:rsid w:val="00F66A8A"/>
    <w:rsid w:val="00F66FA3"/>
    <w:rsid w:val="00F675B3"/>
    <w:rsid w:val="00F677AC"/>
    <w:rsid w:val="00F6788A"/>
    <w:rsid w:val="00F67916"/>
    <w:rsid w:val="00F67CF9"/>
    <w:rsid w:val="00F67F53"/>
    <w:rsid w:val="00F703BE"/>
    <w:rsid w:val="00F70495"/>
    <w:rsid w:val="00F70594"/>
    <w:rsid w:val="00F70668"/>
    <w:rsid w:val="00F70840"/>
    <w:rsid w:val="00F708E1"/>
    <w:rsid w:val="00F709C8"/>
    <w:rsid w:val="00F70A80"/>
    <w:rsid w:val="00F70BC9"/>
    <w:rsid w:val="00F712C7"/>
    <w:rsid w:val="00F712E9"/>
    <w:rsid w:val="00F7138A"/>
    <w:rsid w:val="00F714F6"/>
    <w:rsid w:val="00F718B4"/>
    <w:rsid w:val="00F71A5B"/>
    <w:rsid w:val="00F71C57"/>
    <w:rsid w:val="00F71F2C"/>
    <w:rsid w:val="00F71F69"/>
    <w:rsid w:val="00F72647"/>
    <w:rsid w:val="00F728D3"/>
    <w:rsid w:val="00F729AC"/>
    <w:rsid w:val="00F72B46"/>
    <w:rsid w:val="00F72B72"/>
    <w:rsid w:val="00F72B9D"/>
    <w:rsid w:val="00F72E50"/>
    <w:rsid w:val="00F72F3F"/>
    <w:rsid w:val="00F73079"/>
    <w:rsid w:val="00F7310D"/>
    <w:rsid w:val="00F73228"/>
    <w:rsid w:val="00F73279"/>
    <w:rsid w:val="00F73356"/>
    <w:rsid w:val="00F73486"/>
    <w:rsid w:val="00F736FA"/>
    <w:rsid w:val="00F73F89"/>
    <w:rsid w:val="00F7483A"/>
    <w:rsid w:val="00F74BB9"/>
    <w:rsid w:val="00F74C82"/>
    <w:rsid w:val="00F74D69"/>
    <w:rsid w:val="00F751F5"/>
    <w:rsid w:val="00F752BD"/>
    <w:rsid w:val="00F75582"/>
    <w:rsid w:val="00F757F6"/>
    <w:rsid w:val="00F75ACF"/>
    <w:rsid w:val="00F76097"/>
    <w:rsid w:val="00F7612B"/>
    <w:rsid w:val="00F76203"/>
    <w:rsid w:val="00F7663C"/>
    <w:rsid w:val="00F76BCA"/>
    <w:rsid w:val="00F76E5F"/>
    <w:rsid w:val="00F76EAE"/>
    <w:rsid w:val="00F76EFA"/>
    <w:rsid w:val="00F77490"/>
    <w:rsid w:val="00F775F5"/>
    <w:rsid w:val="00F77757"/>
    <w:rsid w:val="00F77DA4"/>
    <w:rsid w:val="00F77E4C"/>
    <w:rsid w:val="00F77FDF"/>
    <w:rsid w:val="00F8012D"/>
    <w:rsid w:val="00F80395"/>
    <w:rsid w:val="00F804BE"/>
    <w:rsid w:val="00F804FE"/>
    <w:rsid w:val="00F80559"/>
    <w:rsid w:val="00F80660"/>
    <w:rsid w:val="00F807DB"/>
    <w:rsid w:val="00F80B9F"/>
    <w:rsid w:val="00F80C08"/>
    <w:rsid w:val="00F80D7A"/>
    <w:rsid w:val="00F80DF6"/>
    <w:rsid w:val="00F80F20"/>
    <w:rsid w:val="00F81227"/>
    <w:rsid w:val="00F814DC"/>
    <w:rsid w:val="00F81581"/>
    <w:rsid w:val="00F817CE"/>
    <w:rsid w:val="00F818C7"/>
    <w:rsid w:val="00F81BEA"/>
    <w:rsid w:val="00F81D30"/>
    <w:rsid w:val="00F81DAB"/>
    <w:rsid w:val="00F81E70"/>
    <w:rsid w:val="00F81FF7"/>
    <w:rsid w:val="00F82424"/>
    <w:rsid w:val="00F825CD"/>
    <w:rsid w:val="00F825FD"/>
    <w:rsid w:val="00F82B04"/>
    <w:rsid w:val="00F82B92"/>
    <w:rsid w:val="00F82D75"/>
    <w:rsid w:val="00F82EA9"/>
    <w:rsid w:val="00F831AF"/>
    <w:rsid w:val="00F8371A"/>
    <w:rsid w:val="00F84036"/>
    <w:rsid w:val="00F8456C"/>
    <w:rsid w:val="00F8474D"/>
    <w:rsid w:val="00F847EB"/>
    <w:rsid w:val="00F84CD7"/>
    <w:rsid w:val="00F84E39"/>
    <w:rsid w:val="00F84E60"/>
    <w:rsid w:val="00F84F35"/>
    <w:rsid w:val="00F850D9"/>
    <w:rsid w:val="00F8526D"/>
    <w:rsid w:val="00F85581"/>
    <w:rsid w:val="00F859D8"/>
    <w:rsid w:val="00F85DBB"/>
    <w:rsid w:val="00F85E8D"/>
    <w:rsid w:val="00F85F15"/>
    <w:rsid w:val="00F85F5B"/>
    <w:rsid w:val="00F86220"/>
    <w:rsid w:val="00F8630F"/>
    <w:rsid w:val="00F863D8"/>
    <w:rsid w:val="00F8658C"/>
    <w:rsid w:val="00F868F5"/>
    <w:rsid w:val="00F86EB1"/>
    <w:rsid w:val="00F87108"/>
    <w:rsid w:val="00F873E1"/>
    <w:rsid w:val="00F873F4"/>
    <w:rsid w:val="00F87567"/>
    <w:rsid w:val="00F87F5F"/>
    <w:rsid w:val="00F9000D"/>
    <w:rsid w:val="00F903AE"/>
    <w:rsid w:val="00F90492"/>
    <w:rsid w:val="00F9056A"/>
    <w:rsid w:val="00F9061F"/>
    <w:rsid w:val="00F9096C"/>
    <w:rsid w:val="00F90B37"/>
    <w:rsid w:val="00F90B6E"/>
    <w:rsid w:val="00F90DAF"/>
    <w:rsid w:val="00F90EDB"/>
    <w:rsid w:val="00F90F8D"/>
    <w:rsid w:val="00F90F97"/>
    <w:rsid w:val="00F91095"/>
    <w:rsid w:val="00F915B2"/>
    <w:rsid w:val="00F9191C"/>
    <w:rsid w:val="00F91AE9"/>
    <w:rsid w:val="00F91C51"/>
    <w:rsid w:val="00F91CFF"/>
    <w:rsid w:val="00F91D4F"/>
    <w:rsid w:val="00F91DFC"/>
    <w:rsid w:val="00F91E09"/>
    <w:rsid w:val="00F91EF7"/>
    <w:rsid w:val="00F920F5"/>
    <w:rsid w:val="00F923CF"/>
    <w:rsid w:val="00F92782"/>
    <w:rsid w:val="00F928BB"/>
    <w:rsid w:val="00F92954"/>
    <w:rsid w:val="00F92A11"/>
    <w:rsid w:val="00F92BA0"/>
    <w:rsid w:val="00F92D6A"/>
    <w:rsid w:val="00F92E72"/>
    <w:rsid w:val="00F9343E"/>
    <w:rsid w:val="00F9359B"/>
    <w:rsid w:val="00F9361F"/>
    <w:rsid w:val="00F936CB"/>
    <w:rsid w:val="00F93AA9"/>
    <w:rsid w:val="00F93B1F"/>
    <w:rsid w:val="00F93B5E"/>
    <w:rsid w:val="00F93BEF"/>
    <w:rsid w:val="00F93F57"/>
    <w:rsid w:val="00F940C2"/>
    <w:rsid w:val="00F940EB"/>
    <w:rsid w:val="00F941A4"/>
    <w:rsid w:val="00F9449B"/>
    <w:rsid w:val="00F9480F"/>
    <w:rsid w:val="00F94832"/>
    <w:rsid w:val="00F949CB"/>
    <w:rsid w:val="00F94B78"/>
    <w:rsid w:val="00F94B96"/>
    <w:rsid w:val="00F952BD"/>
    <w:rsid w:val="00F9598B"/>
    <w:rsid w:val="00F95E7C"/>
    <w:rsid w:val="00F96587"/>
    <w:rsid w:val="00F96637"/>
    <w:rsid w:val="00F96642"/>
    <w:rsid w:val="00F96692"/>
    <w:rsid w:val="00F96985"/>
    <w:rsid w:val="00F969CC"/>
    <w:rsid w:val="00F96CB0"/>
    <w:rsid w:val="00F96EBD"/>
    <w:rsid w:val="00F96F3D"/>
    <w:rsid w:val="00F9716A"/>
    <w:rsid w:val="00F971D4"/>
    <w:rsid w:val="00F972B4"/>
    <w:rsid w:val="00F97323"/>
    <w:rsid w:val="00F9735F"/>
    <w:rsid w:val="00F97368"/>
    <w:rsid w:val="00F9764F"/>
    <w:rsid w:val="00F97838"/>
    <w:rsid w:val="00F9785D"/>
    <w:rsid w:val="00F978EA"/>
    <w:rsid w:val="00F97A3C"/>
    <w:rsid w:val="00F97A8A"/>
    <w:rsid w:val="00F97D24"/>
    <w:rsid w:val="00FA0069"/>
    <w:rsid w:val="00FA0666"/>
    <w:rsid w:val="00FA07C9"/>
    <w:rsid w:val="00FA0BED"/>
    <w:rsid w:val="00FA1096"/>
    <w:rsid w:val="00FA11DF"/>
    <w:rsid w:val="00FA12BE"/>
    <w:rsid w:val="00FA19C8"/>
    <w:rsid w:val="00FA1B29"/>
    <w:rsid w:val="00FA1B41"/>
    <w:rsid w:val="00FA1BB9"/>
    <w:rsid w:val="00FA1C0F"/>
    <w:rsid w:val="00FA1EED"/>
    <w:rsid w:val="00FA1F14"/>
    <w:rsid w:val="00FA1F40"/>
    <w:rsid w:val="00FA205E"/>
    <w:rsid w:val="00FA2284"/>
    <w:rsid w:val="00FA264A"/>
    <w:rsid w:val="00FA2912"/>
    <w:rsid w:val="00FA291B"/>
    <w:rsid w:val="00FA2968"/>
    <w:rsid w:val="00FA2A8F"/>
    <w:rsid w:val="00FA2BB3"/>
    <w:rsid w:val="00FA2C11"/>
    <w:rsid w:val="00FA2D44"/>
    <w:rsid w:val="00FA2F9E"/>
    <w:rsid w:val="00FA3048"/>
    <w:rsid w:val="00FA326E"/>
    <w:rsid w:val="00FA3389"/>
    <w:rsid w:val="00FA3451"/>
    <w:rsid w:val="00FA34E5"/>
    <w:rsid w:val="00FA38C9"/>
    <w:rsid w:val="00FA3AED"/>
    <w:rsid w:val="00FA3F7C"/>
    <w:rsid w:val="00FA40B9"/>
    <w:rsid w:val="00FA44CA"/>
    <w:rsid w:val="00FA478B"/>
    <w:rsid w:val="00FA48B4"/>
    <w:rsid w:val="00FA4AF6"/>
    <w:rsid w:val="00FA4C99"/>
    <w:rsid w:val="00FA4E40"/>
    <w:rsid w:val="00FA4EAF"/>
    <w:rsid w:val="00FA4EEB"/>
    <w:rsid w:val="00FA4FF2"/>
    <w:rsid w:val="00FA51E7"/>
    <w:rsid w:val="00FA52EF"/>
    <w:rsid w:val="00FA5890"/>
    <w:rsid w:val="00FA5909"/>
    <w:rsid w:val="00FA5943"/>
    <w:rsid w:val="00FA5C2F"/>
    <w:rsid w:val="00FA5FA4"/>
    <w:rsid w:val="00FA6A95"/>
    <w:rsid w:val="00FA6AB9"/>
    <w:rsid w:val="00FA7237"/>
    <w:rsid w:val="00FA72C8"/>
    <w:rsid w:val="00FA7484"/>
    <w:rsid w:val="00FA74E8"/>
    <w:rsid w:val="00FA75C0"/>
    <w:rsid w:val="00FA7CA1"/>
    <w:rsid w:val="00FA7CE7"/>
    <w:rsid w:val="00FA7ED6"/>
    <w:rsid w:val="00FB0002"/>
    <w:rsid w:val="00FB002D"/>
    <w:rsid w:val="00FB0449"/>
    <w:rsid w:val="00FB06E1"/>
    <w:rsid w:val="00FB0ABC"/>
    <w:rsid w:val="00FB0C34"/>
    <w:rsid w:val="00FB0CA0"/>
    <w:rsid w:val="00FB0CFC"/>
    <w:rsid w:val="00FB0DC3"/>
    <w:rsid w:val="00FB10E4"/>
    <w:rsid w:val="00FB1499"/>
    <w:rsid w:val="00FB15D6"/>
    <w:rsid w:val="00FB176B"/>
    <w:rsid w:val="00FB1C6A"/>
    <w:rsid w:val="00FB1EE5"/>
    <w:rsid w:val="00FB1F4C"/>
    <w:rsid w:val="00FB2132"/>
    <w:rsid w:val="00FB24C0"/>
    <w:rsid w:val="00FB265B"/>
    <w:rsid w:val="00FB2678"/>
    <w:rsid w:val="00FB298E"/>
    <w:rsid w:val="00FB2AE9"/>
    <w:rsid w:val="00FB2D33"/>
    <w:rsid w:val="00FB3098"/>
    <w:rsid w:val="00FB30B1"/>
    <w:rsid w:val="00FB3246"/>
    <w:rsid w:val="00FB32A3"/>
    <w:rsid w:val="00FB3307"/>
    <w:rsid w:val="00FB338C"/>
    <w:rsid w:val="00FB33EA"/>
    <w:rsid w:val="00FB35D5"/>
    <w:rsid w:val="00FB35ED"/>
    <w:rsid w:val="00FB378A"/>
    <w:rsid w:val="00FB38C2"/>
    <w:rsid w:val="00FB38E2"/>
    <w:rsid w:val="00FB3BC3"/>
    <w:rsid w:val="00FB3FC9"/>
    <w:rsid w:val="00FB42DB"/>
    <w:rsid w:val="00FB4442"/>
    <w:rsid w:val="00FB4614"/>
    <w:rsid w:val="00FB4658"/>
    <w:rsid w:val="00FB474F"/>
    <w:rsid w:val="00FB487D"/>
    <w:rsid w:val="00FB4AC8"/>
    <w:rsid w:val="00FB4B1A"/>
    <w:rsid w:val="00FB4C80"/>
    <w:rsid w:val="00FB4FA1"/>
    <w:rsid w:val="00FB521C"/>
    <w:rsid w:val="00FB5328"/>
    <w:rsid w:val="00FB536B"/>
    <w:rsid w:val="00FB55EB"/>
    <w:rsid w:val="00FB5AF3"/>
    <w:rsid w:val="00FB5B1F"/>
    <w:rsid w:val="00FB6051"/>
    <w:rsid w:val="00FB6323"/>
    <w:rsid w:val="00FB640A"/>
    <w:rsid w:val="00FB6459"/>
    <w:rsid w:val="00FB6464"/>
    <w:rsid w:val="00FB652E"/>
    <w:rsid w:val="00FB65F3"/>
    <w:rsid w:val="00FB6A6A"/>
    <w:rsid w:val="00FB6E60"/>
    <w:rsid w:val="00FB7189"/>
    <w:rsid w:val="00FB74B4"/>
    <w:rsid w:val="00FB76FA"/>
    <w:rsid w:val="00FB7B53"/>
    <w:rsid w:val="00FC04F5"/>
    <w:rsid w:val="00FC055A"/>
    <w:rsid w:val="00FC05B7"/>
    <w:rsid w:val="00FC05C9"/>
    <w:rsid w:val="00FC07ED"/>
    <w:rsid w:val="00FC08D7"/>
    <w:rsid w:val="00FC0EDD"/>
    <w:rsid w:val="00FC1635"/>
    <w:rsid w:val="00FC179A"/>
    <w:rsid w:val="00FC18D8"/>
    <w:rsid w:val="00FC199C"/>
    <w:rsid w:val="00FC1E5B"/>
    <w:rsid w:val="00FC1EEC"/>
    <w:rsid w:val="00FC217B"/>
    <w:rsid w:val="00FC2322"/>
    <w:rsid w:val="00FC2338"/>
    <w:rsid w:val="00FC2369"/>
    <w:rsid w:val="00FC2563"/>
    <w:rsid w:val="00FC276C"/>
    <w:rsid w:val="00FC277B"/>
    <w:rsid w:val="00FC2BE4"/>
    <w:rsid w:val="00FC31DE"/>
    <w:rsid w:val="00FC3225"/>
    <w:rsid w:val="00FC346B"/>
    <w:rsid w:val="00FC347A"/>
    <w:rsid w:val="00FC3520"/>
    <w:rsid w:val="00FC39D4"/>
    <w:rsid w:val="00FC39FC"/>
    <w:rsid w:val="00FC3DB3"/>
    <w:rsid w:val="00FC3E65"/>
    <w:rsid w:val="00FC3F39"/>
    <w:rsid w:val="00FC4007"/>
    <w:rsid w:val="00FC401E"/>
    <w:rsid w:val="00FC4177"/>
    <w:rsid w:val="00FC418D"/>
    <w:rsid w:val="00FC41C3"/>
    <w:rsid w:val="00FC4226"/>
    <w:rsid w:val="00FC42D0"/>
    <w:rsid w:val="00FC448F"/>
    <w:rsid w:val="00FC44FC"/>
    <w:rsid w:val="00FC4577"/>
    <w:rsid w:val="00FC4779"/>
    <w:rsid w:val="00FC490D"/>
    <w:rsid w:val="00FC495A"/>
    <w:rsid w:val="00FC49E9"/>
    <w:rsid w:val="00FC4A48"/>
    <w:rsid w:val="00FC4AE3"/>
    <w:rsid w:val="00FC4C29"/>
    <w:rsid w:val="00FC4F19"/>
    <w:rsid w:val="00FC5240"/>
    <w:rsid w:val="00FC5385"/>
    <w:rsid w:val="00FC53EA"/>
    <w:rsid w:val="00FC55DA"/>
    <w:rsid w:val="00FC5745"/>
    <w:rsid w:val="00FC586E"/>
    <w:rsid w:val="00FC5AC4"/>
    <w:rsid w:val="00FC5D9D"/>
    <w:rsid w:val="00FC5E87"/>
    <w:rsid w:val="00FC62E2"/>
    <w:rsid w:val="00FC65C2"/>
    <w:rsid w:val="00FC67C4"/>
    <w:rsid w:val="00FC6847"/>
    <w:rsid w:val="00FC6872"/>
    <w:rsid w:val="00FC68A5"/>
    <w:rsid w:val="00FC6A20"/>
    <w:rsid w:val="00FC6DF5"/>
    <w:rsid w:val="00FC6F93"/>
    <w:rsid w:val="00FC7429"/>
    <w:rsid w:val="00FC74A9"/>
    <w:rsid w:val="00FC7577"/>
    <w:rsid w:val="00FC7617"/>
    <w:rsid w:val="00FC78DE"/>
    <w:rsid w:val="00FC7909"/>
    <w:rsid w:val="00FC7A0A"/>
    <w:rsid w:val="00FC7B17"/>
    <w:rsid w:val="00FC7B73"/>
    <w:rsid w:val="00FC7BA9"/>
    <w:rsid w:val="00FC7C0F"/>
    <w:rsid w:val="00FD01CB"/>
    <w:rsid w:val="00FD0392"/>
    <w:rsid w:val="00FD06C0"/>
    <w:rsid w:val="00FD07F6"/>
    <w:rsid w:val="00FD0843"/>
    <w:rsid w:val="00FD0B2E"/>
    <w:rsid w:val="00FD0C2B"/>
    <w:rsid w:val="00FD0C98"/>
    <w:rsid w:val="00FD0FED"/>
    <w:rsid w:val="00FD100E"/>
    <w:rsid w:val="00FD11C3"/>
    <w:rsid w:val="00FD1311"/>
    <w:rsid w:val="00FD1527"/>
    <w:rsid w:val="00FD1724"/>
    <w:rsid w:val="00FD188C"/>
    <w:rsid w:val="00FD1E5F"/>
    <w:rsid w:val="00FD1EC8"/>
    <w:rsid w:val="00FD230A"/>
    <w:rsid w:val="00FD2343"/>
    <w:rsid w:val="00FD252A"/>
    <w:rsid w:val="00FD2773"/>
    <w:rsid w:val="00FD2A40"/>
    <w:rsid w:val="00FD2A87"/>
    <w:rsid w:val="00FD2D46"/>
    <w:rsid w:val="00FD2D5C"/>
    <w:rsid w:val="00FD337F"/>
    <w:rsid w:val="00FD3BD6"/>
    <w:rsid w:val="00FD3C03"/>
    <w:rsid w:val="00FD3CA9"/>
    <w:rsid w:val="00FD3D63"/>
    <w:rsid w:val="00FD3D8B"/>
    <w:rsid w:val="00FD3D8C"/>
    <w:rsid w:val="00FD408E"/>
    <w:rsid w:val="00FD40A3"/>
    <w:rsid w:val="00FD411B"/>
    <w:rsid w:val="00FD4176"/>
    <w:rsid w:val="00FD4407"/>
    <w:rsid w:val="00FD4569"/>
    <w:rsid w:val="00FD47ED"/>
    <w:rsid w:val="00FD4A61"/>
    <w:rsid w:val="00FD4B90"/>
    <w:rsid w:val="00FD4F2D"/>
    <w:rsid w:val="00FD5028"/>
    <w:rsid w:val="00FD52FF"/>
    <w:rsid w:val="00FD53B4"/>
    <w:rsid w:val="00FD548E"/>
    <w:rsid w:val="00FD5677"/>
    <w:rsid w:val="00FD56A4"/>
    <w:rsid w:val="00FD5CFA"/>
    <w:rsid w:val="00FD5EF7"/>
    <w:rsid w:val="00FD5F23"/>
    <w:rsid w:val="00FD600B"/>
    <w:rsid w:val="00FD6316"/>
    <w:rsid w:val="00FD63F8"/>
    <w:rsid w:val="00FD6BC0"/>
    <w:rsid w:val="00FD6BE8"/>
    <w:rsid w:val="00FD6C48"/>
    <w:rsid w:val="00FD6CCE"/>
    <w:rsid w:val="00FD6D82"/>
    <w:rsid w:val="00FD7089"/>
    <w:rsid w:val="00FD717A"/>
    <w:rsid w:val="00FD743D"/>
    <w:rsid w:val="00FD74DB"/>
    <w:rsid w:val="00FD7660"/>
    <w:rsid w:val="00FD7C47"/>
    <w:rsid w:val="00FD7F10"/>
    <w:rsid w:val="00FE0232"/>
    <w:rsid w:val="00FE028F"/>
    <w:rsid w:val="00FE0655"/>
    <w:rsid w:val="00FE08E1"/>
    <w:rsid w:val="00FE0B65"/>
    <w:rsid w:val="00FE0E18"/>
    <w:rsid w:val="00FE1441"/>
    <w:rsid w:val="00FE15D6"/>
    <w:rsid w:val="00FE167A"/>
    <w:rsid w:val="00FE187D"/>
    <w:rsid w:val="00FE1DC5"/>
    <w:rsid w:val="00FE1FB8"/>
    <w:rsid w:val="00FE223D"/>
    <w:rsid w:val="00FE2365"/>
    <w:rsid w:val="00FE2461"/>
    <w:rsid w:val="00FE25FC"/>
    <w:rsid w:val="00FE287C"/>
    <w:rsid w:val="00FE2C76"/>
    <w:rsid w:val="00FE2E2D"/>
    <w:rsid w:val="00FE366D"/>
    <w:rsid w:val="00FE37D7"/>
    <w:rsid w:val="00FE3B74"/>
    <w:rsid w:val="00FE3B78"/>
    <w:rsid w:val="00FE3C90"/>
    <w:rsid w:val="00FE4374"/>
    <w:rsid w:val="00FE466B"/>
    <w:rsid w:val="00FE4C7B"/>
    <w:rsid w:val="00FE4E54"/>
    <w:rsid w:val="00FE5337"/>
    <w:rsid w:val="00FE5537"/>
    <w:rsid w:val="00FE586E"/>
    <w:rsid w:val="00FE5B20"/>
    <w:rsid w:val="00FE5B4C"/>
    <w:rsid w:val="00FE5C4C"/>
    <w:rsid w:val="00FE5E80"/>
    <w:rsid w:val="00FE5F86"/>
    <w:rsid w:val="00FE60D6"/>
    <w:rsid w:val="00FE6479"/>
    <w:rsid w:val="00FE64A8"/>
    <w:rsid w:val="00FE67A8"/>
    <w:rsid w:val="00FE69F0"/>
    <w:rsid w:val="00FE69F6"/>
    <w:rsid w:val="00FE6ECA"/>
    <w:rsid w:val="00FE7336"/>
    <w:rsid w:val="00FE7529"/>
    <w:rsid w:val="00FE7818"/>
    <w:rsid w:val="00FE787C"/>
    <w:rsid w:val="00FE7BE9"/>
    <w:rsid w:val="00FE7F4F"/>
    <w:rsid w:val="00FE7FF6"/>
    <w:rsid w:val="00FF0001"/>
    <w:rsid w:val="00FF049B"/>
    <w:rsid w:val="00FF0538"/>
    <w:rsid w:val="00FF0549"/>
    <w:rsid w:val="00FF0887"/>
    <w:rsid w:val="00FF08C9"/>
    <w:rsid w:val="00FF0941"/>
    <w:rsid w:val="00FF0C1A"/>
    <w:rsid w:val="00FF107B"/>
    <w:rsid w:val="00FF141E"/>
    <w:rsid w:val="00FF1474"/>
    <w:rsid w:val="00FF1526"/>
    <w:rsid w:val="00FF1B52"/>
    <w:rsid w:val="00FF1CF5"/>
    <w:rsid w:val="00FF1F94"/>
    <w:rsid w:val="00FF2067"/>
    <w:rsid w:val="00FF216F"/>
    <w:rsid w:val="00FF21BF"/>
    <w:rsid w:val="00FF2384"/>
    <w:rsid w:val="00FF23E3"/>
    <w:rsid w:val="00FF2881"/>
    <w:rsid w:val="00FF2D66"/>
    <w:rsid w:val="00FF2EB4"/>
    <w:rsid w:val="00FF3125"/>
    <w:rsid w:val="00FF32E1"/>
    <w:rsid w:val="00FF3433"/>
    <w:rsid w:val="00FF34A3"/>
    <w:rsid w:val="00FF357A"/>
    <w:rsid w:val="00FF3732"/>
    <w:rsid w:val="00FF393E"/>
    <w:rsid w:val="00FF3ABD"/>
    <w:rsid w:val="00FF3C16"/>
    <w:rsid w:val="00FF4429"/>
    <w:rsid w:val="00FF4571"/>
    <w:rsid w:val="00FF45A5"/>
    <w:rsid w:val="00FF4768"/>
    <w:rsid w:val="00FF491D"/>
    <w:rsid w:val="00FF49C1"/>
    <w:rsid w:val="00FF4A2B"/>
    <w:rsid w:val="00FF4B2E"/>
    <w:rsid w:val="00FF4C9A"/>
    <w:rsid w:val="00FF4D82"/>
    <w:rsid w:val="00FF4F49"/>
    <w:rsid w:val="00FF51CB"/>
    <w:rsid w:val="00FF5300"/>
    <w:rsid w:val="00FF5367"/>
    <w:rsid w:val="00FF53B6"/>
    <w:rsid w:val="00FF58FF"/>
    <w:rsid w:val="00FF5A98"/>
    <w:rsid w:val="00FF5B8C"/>
    <w:rsid w:val="00FF5BE2"/>
    <w:rsid w:val="00FF5C91"/>
    <w:rsid w:val="00FF5EE5"/>
    <w:rsid w:val="00FF601D"/>
    <w:rsid w:val="00FF621D"/>
    <w:rsid w:val="00FF62D4"/>
    <w:rsid w:val="00FF679E"/>
    <w:rsid w:val="00FF6858"/>
    <w:rsid w:val="00FF69B3"/>
    <w:rsid w:val="00FF6BB5"/>
    <w:rsid w:val="00FF6E26"/>
    <w:rsid w:val="00FF6EBA"/>
    <w:rsid w:val="00FF703F"/>
    <w:rsid w:val="00FF7298"/>
    <w:rsid w:val="00FF7B6C"/>
    <w:rsid w:val="00FF7CB2"/>
    <w:rsid w:val="00FF7EC0"/>
    <w:rsid w:val="01954835"/>
    <w:rsid w:val="0233E3FB"/>
    <w:rsid w:val="02C7BE76"/>
    <w:rsid w:val="0329D89D"/>
    <w:rsid w:val="03C63ABF"/>
    <w:rsid w:val="0594786A"/>
    <w:rsid w:val="05954E2E"/>
    <w:rsid w:val="05DAC2B4"/>
    <w:rsid w:val="06368607"/>
    <w:rsid w:val="06C41025"/>
    <w:rsid w:val="0736A0C1"/>
    <w:rsid w:val="08C1D88D"/>
    <w:rsid w:val="09362FF1"/>
    <w:rsid w:val="095EF60C"/>
    <w:rsid w:val="0ABA8413"/>
    <w:rsid w:val="0B6ABA14"/>
    <w:rsid w:val="0BE00E04"/>
    <w:rsid w:val="0C19BA9B"/>
    <w:rsid w:val="0C840E27"/>
    <w:rsid w:val="0CE26A55"/>
    <w:rsid w:val="0CF894D9"/>
    <w:rsid w:val="0D14175F"/>
    <w:rsid w:val="0D55F1B5"/>
    <w:rsid w:val="0F3C8CEC"/>
    <w:rsid w:val="107719E8"/>
    <w:rsid w:val="10F3A054"/>
    <w:rsid w:val="10F3DC43"/>
    <w:rsid w:val="11551CA1"/>
    <w:rsid w:val="11C3A85E"/>
    <w:rsid w:val="124E96D6"/>
    <w:rsid w:val="12AF6035"/>
    <w:rsid w:val="131A7F78"/>
    <w:rsid w:val="13260EB1"/>
    <w:rsid w:val="13BA3F1B"/>
    <w:rsid w:val="1496AAAD"/>
    <w:rsid w:val="157CA4FD"/>
    <w:rsid w:val="16245938"/>
    <w:rsid w:val="1658E449"/>
    <w:rsid w:val="167CA848"/>
    <w:rsid w:val="16F1F56F"/>
    <w:rsid w:val="17025A2F"/>
    <w:rsid w:val="1776B4E6"/>
    <w:rsid w:val="17BF39B1"/>
    <w:rsid w:val="17F373B4"/>
    <w:rsid w:val="18451A28"/>
    <w:rsid w:val="18AE353B"/>
    <w:rsid w:val="19495A76"/>
    <w:rsid w:val="196FBD12"/>
    <w:rsid w:val="19825F19"/>
    <w:rsid w:val="19A65FC5"/>
    <w:rsid w:val="19AB472F"/>
    <w:rsid w:val="19EC29CF"/>
    <w:rsid w:val="1AE3CCA9"/>
    <w:rsid w:val="1AEA7210"/>
    <w:rsid w:val="1BFF9D3A"/>
    <w:rsid w:val="1C00E5D9"/>
    <w:rsid w:val="1C4BE068"/>
    <w:rsid w:val="1C6CC6CB"/>
    <w:rsid w:val="1E928D98"/>
    <w:rsid w:val="1F44C10D"/>
    <w:rsid w:val="1FF147A1"/>
    <w:rsid w:val="203C5822"/>
    <w:rsid w:val="213B5D51"/>
    <w:rsid w:val="2223D91B"/>
    <w:rsid w:val="2353323D"/>
    <w:rsid w:val="236C0B8A"/>
    <w:rsid w:val="23939ACB"/>
    <w:rsid w:val="24BA3246"/>
    <w:rsid w:val="26BF27BF"/>
    <w:rsid w:val="27C3A0C7"/>
    <w:rsid w:val="28342B9F"/>
    <w:rsid w:val="28472633"/>
    <w:rsid w:val="28C26D0C"/>
    <w:rsid w:val="28EF45AC"/>
    <w:rsid w:val="2919121E"/>
    <w:rsid w:val="29F211EA"/>
    <w:rsid w:val="2A38AE79"/>
    <w:rsid w:val="2AC61D9E"/>
    <w:rsid w:val="2ADE27C1"/>
    <w:rsid w:val="2C1F43B1"/>
    <w:rsid w:val="2CAAEFFD"/>
    <w:rsid w:val="2D9887BA"/>
    <w:rsid w:val="2E44A955"/>
    <w:rsid w:val="2ECEFDED"/>
    <w:rsid w:val="2F2C66FC"/>
    <w:rsid w:val="3069A19D"/>
    <w:rsid w:val="30E0A842"/>
    <w:rsid w:val="314EC668"/>
    <w:rsid w:val="317B58D3"/>
    <w:rsid w:val="32107753"/>
    <w:rsid w:val="32B34C19"/>
    <w:rsid w:val="3318689A"/>
    <w:rsid w:val="33959A20"/>
    <w:rsid w:val="33A80088"/>
    <w:rsid w:val="347B8C9B"/>
    <w:rsid w:val="3502070F"/>
    <w:rsid w:val="35C36474"/>
    <w:rsid w:val="360D9D89"/>
    <w:rsid w:val="373E5DC8"/>
    <w:rsid w:val="37543DF4"/>
    <w:rsid w:val="38140B5C"/>
    <w:rsid w:val="391D155E"/>
    <w:rsid w:val="39B7CA2B"/>
    <w:rsid w:val="3A14D4F7"/>
    <w:rsid w:val="3A2D712C"/>
    <w:rsid w:val="3A987609"/>
    <w:rsid w:val="3AAAAA41"/>
    <w:rsid w:val="3B578E75"/>
    <w:rsid w:val="3BD35913"/>
    <w:rsid w:val="3BF25376"/>
    <w:rsid w:val="3CE23B02"/>
    <w:rsid w:val="3CEDE4C9"/>
    <w:rsid w:val="3D04CC7E"/>
    <w:rsid w:val="3D837714"/>
    <w:rsid w:val="3DEEB7D2"/>
    <w:rsid w:val="3EF20348"/>
    <w:rsid w:val="3F17D69D"/>
    <w:rsid w:val="3F807F7F"/>
    <w:rsid w:val="3FC49244"/>
    <w:rsid w:val="3FDF179C"/>
    <w:rsid w:val="406D347C"/>
    <w:rsid w:val="409976A3"/>
    <w:rsid w:val="40E1EAF8"/>
    <w:rsid w:val="417D8947"/>
    <w:rsid w:val="419B65FC"/>
    <w:rsid w:val="41C75FDF"/>
    <w:rsid w:val="42A4BC8A"/>
    <w:rsid w:val="42B796CC"/>
    <w:rsid w:val="432AF66E"/>
    <w:rsid w:val="4456B29C"/>
    <w:rsid w:val="45269455"/>
    <w:rsid w:val="453F397E"/>
    <w:rsid w:val="45CFBE78"/>
    <w:rsid w:val="46E619D3"/>
    <w:rsid w:val="484224EB"/>
    <w:rsid w:val="48B53D9E"/>
    <w:rsid w:val="48F31661"/>
    <w:rsid w:val="4A4EB96B"/>
    <w:rsid w:val="4AEE0A10"/>
    <w:rsid w:val="4B21B168"/>
    <w:rsid w:val="4BA0C089"/>
    <w:rsid w:val="4C66ACF7"/>
    <w:rsid w:val="4D163583"/>
    <w:rsid w:val="4DA4D284"/>
    <w:rsid w:val="4DD4DE1E"/>
    <w:rsid w:val="4E5A605B"/>
    <w:rsid w:val="4F161008"/>
    <w:rsid w:val="4FC0DE92"/>
    <w:rsid w:val="51541FDA"/>
    <w:rsid w:val="521DF2DD"/>
    <w:rsid w:val="521F6A79"/>
    <w:rsid w:val="5235F5D2"/>
    <w:rsid w:val="52E3BE71"/>
    <w:rsid w:val="5406CAE9"/>
    <w:rsid w:val="542333C1"/>
    <w:rsid w:val="54657C34"/>
    <w:rsid w:val="5473823D"/>
    <w:rsid w:val="54DE6023"/>
    <w:rsid w:val="54F6BB9E"/>
    <w:rsid w:val="555BD267"/>
    <w:rsid w:val="55B687F3"/>
    <w:rsid w:val="560B9294"/>
    <w:rsid w:val="56C47006"/>
    <w:rsid w:val="56D89E83"/>
    <w:rsid w:val="572197AE"/>
    <w:rsid w:val="57A22018"/>
    <w:rsid w:val="58E2D320"/>
    <w:rsid w:val="58E477EF"/>
    <w:rsid w:val="59149C7E"/>
    <w:rsid w:val="59D95611"/>
    <w:rsid w:val="5A3F7977"/>
    <w:rsid w:val="5AED2502"/>
    <w:rsid w:val="5D1C2FCB"/>
    <w:rsid w:val="5D462052"/>
    <w:rsid w:val="5DE45819"/>
    <w:rsid w:val="5F9FEB03"/>
    <w:rsid w:val="5FA9296C"/>
    <w:rsid w:val="5FDC4F40"/>
    <w:rsid w:val="60A72327"/>
    <w:rsid w:val="60CE7A73"/>
    <w:rsid w:val="60ED8396"/>
    <w:rsid w:val="62092D39"/>
    <w:rsid w:val="62954040"/>
    <w:rsid w:val="6356EB7E"/>
    <w:rsid w:val="63A2FD68"/>
    <w:rsid w:val="64B9D091"/>
    <w:rsid w:val="65C339FE"/>
    <w:rsid w:val="65ECE58B"/>
    <w:rsid w:val="6652D101"/>
    <w:rsid w:val="66CDC7DB"/>
    <w:rsid w:val="6795CEF0"/>
    <w:rsid w:val="68157616"/>
    <w:rsid w:val="69A12097"/>
    <w:rsid w:val="69BD63D5"/>
    <w:rsid w:val="69D05A9D"/>
    <w:rsid w:val="6CA3053F"/>
    <w:rsid w:val="702B5B98"/>
    <w:rsid w:val="7052E2ED"/>
    <w:rsid w:val="70CA5D97"/>
    <w:rsid w:val="710F5007"/>
    <w:rsid w:val="71255700"/>
    <w:rsid w:val="717F6579"/>
    <w:rsid w:val="71EE4F0D"/>
    <w:rsid w:val="7267F02F"/>
    <w:rsid w:val="72CD6853"/>
    <w:rsid w:val="72D6D4FE"/>
    <w:rsid w:val="7311AB54"/>
    <w:rsid w:val="73D16706"/>
    <w:rsid w:val="73FE51FC"/>
    <w:rsid w:val="75121673"/>
    <w:rsid w:val="751BB195"/>
    <w:rsid w:val="759BDA21"/>
    <w:rsid w:val="76885F3A"/>
    <w:rsid w:val="76DBF26D"/>
    <w:rsid w:val="779FC540"/>
    <w:rsid w:val="7832AAC4"/>
    <w:rsid w:val="783722EA"/>
    <w:rsid w:val="799225A9"/>
    <w:rsid w:val="799A11A1"/>
    <w:rsid w:val="79EAFF0D"/>
    <w:rsid w:val="79EE2B96"/>
    <w:rsid w:val="7A3CE4C2"/>
    <w:rsid w:val="7AD2BD97"/>
    <w:rsid w:val="7BE8FBE9"/>
    <w:rsid w:val="7C168C76"/>
    <w:rsid w:val="7C4204A1"/>
    <w:rsid w:val="7D028A2D"/>
    <w:rsid w:val="7D323779"/>
    <w:rsid w:val="7D3D26A0"/>
    <w:rsid w:val="7D5A04D1"/>
    <w:rsid w:val="7E9A42C0"/>
    <w:rsid w:val="7FA69E70"/>
    <w:rsid w:val="7FB20F06"/>
    <w:rsid w:val="7FFA9E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334D4F"/>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5B1B53"/>
    <w:pPr>
      <w:numPr>
        <w:numId w:val="13"/>
      </w:numPr>
      <w:tabs>
        <w:tab w:val="left" w:pos="567"/>
        <w:tab w:val="left" w:pos="2268"/>
      </w:tabs>
      <w:ind w:left="1440" w:hanging="1440"/>
    </w:pPr>
    <w:rPr>
      <w:rFonts w:asciiTheme="minorHAnsi" w:hAnsiTheme="minorHAnsi" w:cstheme="minorHAnsi"/>
      <w:b/>
      <w:bCs/>
      <w:lang w:val="en-GB"/>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qFormat/>
    <w:rsid w:val="008D00A5"/>
    <w:rPr>
      <w:rFonts w:ascii="Arial" w:hAnsi="Arial"/>
      <w:sz w:val="32"/>
      <w:lang w:eastAsia="ja-JP"/>
    </w:rPr>
  </w:style>
  <w:style w:type="character" w:customStyle="1" w:styleId="Heading3Char">
    <w:name w:val="Heading 3 Char"/>
    <w:link w:val="Heading3"/>
    <w:uiPriority w:val="1"/>
    <w:qFormat/>
    <w:rsid w:val="00334D4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4"/>
      </w:numPr>
    </w:pPr>
  </w:style>
  <w:style w:type="numbering" w:customStyle="1" w:styleId="CurrentList3">
    <w:name w:val="Current List3"/>
    <w:uiPriority w:val="99"/>
    <w:rsid w:val="00E92E98"/>
    <w:pPr>
      <w:numPr>
        <w:numId w:val="15"/>
      </w:numPr>
    </w:pPr>
  </w:style>
  <w:style w:type="numbering" w:customStyle="1" w:styleId="CurrentList4">
    <w:name w:val="Current List4"/>
    <w:uiPriority w:val="99"/>
    <w:rsid w:val="00E92E98"/>
    <w:pPr>
      <w:numPr>
        <w:numId w:val="16"/>
      </w:numPr>
    </w:pPr>
  </w:style>
  <w:style w:type="numbering" w:customStyle="1" w:styleId="CurrentList5">
    <w:name w:val="Current List5"/>
    <w:uiPriority w:val="99"/>
    <w:rsid w:val="00E92E98"/>
    <w:pPr>
      <w:numPr>
        <w:numId w:val="17"/>
      </w:numPr>
    </w:pPr>
  </w:style>
  <w:style w:type="numbering" w:customStyle="1" w:styleId="CurrentList6">
    <w:name w:val="Current List6"/>
    <w:uiPriority w:val="99"/>
    <w:rsid w:val="00E92E98"/>
    <w:pPr>
      <w:numPr>
        <w:numId w:val="18"/>
      </w:numPr>
    </w:pPr>
  </w:style>
  <w:style w:type="numbering" w:customStyle="1" w:styleId="CurrentList7">
    <w:name w:val="Current List7"/>
    <w:uiPriority w:val="99"/>
    <w:rsid w:val="00E92E98"/>
    <w:pPr>
      <w:numPr>
        <w:numId w:val="19"/>
      </w:numPr>
    </w:pPr>
  </w:style>
  <w:style w:type="numbering" w:customStyle="1" w:styleId="CurrentList8">
    <w:name w:val="Current List8"/>
    <w:uiPriority w:val="99"/>
    <w:rsid w:val="00E92E98"/>
    <w:pPr>
      <w:numPr>
        <w:numId w:val="20"/>
      </w:numPr>
    </w:pPr>
  </w:style>
  <w:style w:type="numbering" w:customStyle="1" w:styleId="CurrentList9">
    <w:name w:val="Current List9"/>
    <w:uiPriority w:val="99"/>
    <w:rsid w:val="00E92E98"/>
    <w:pPr>
      <w:numPr>
        <w:numId w:val="21"/>
      </w:numPr>
    </w:pPr>
  </w:style>
  <w:style w:type="numbering" w:customStyle="1" w:styleId="CurrentList10">
    <w:name w:val="Current List10"/>
    <w:uiPriority w:val="99"/>
    <w:rsid w:val="00E92E98"/>
    <w:pPr>
      <w:numPr>
        <w:numId w:val="22"/>
      </w:numPr>
    </w:pPr>
  </w:style>
  <w:style w:type="numbering" w:customStyle="1" w:styleId="CurrentList11">
    <w:name w:val="Current List11"/>
    <w:uiPriority w:val="99"/>
    <w:rsid w:val="00E92E98"/>
    <w:pPr>
      <w:numPr>
        <w:numId w:val="23"/>
      </w:numPr>
    </w:pPr>
  </w:style>
  <w:style w:type="numbering" w:customStyle="1" w:styleId="CurrentList12">
    <w:name w:val="Current List12"/>
    <w:uiPriority w:val="99"/>
    <w:rsid w:val="00E92E98"/>
    <w:pPr>
      <w:numPr>
        <w:numId w:val="24"/>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5"/>
      </w:numPr>
    </w:pPr>
  </w:style>
  <w:style w:type="numbering" w:customStyle="1" w:styleId="CurrentList15">
    <w:name w:val="Current List15"/>
    <w:uiPriority w:val="99"/>
    <w:rsid w:val="00E92E98"/>
    <w:pPr>
      <w:numPr>
        <w:numId w:val="26"/>
      </w:numPr>
    </w:pPr>
  </w:style>
  <w:style w:type="numbering" w:customStyle="1" w:styleId="CurrentList16">
    <w:name w:val="Current List16"/>
    <w:uiPriority w:val="99"/>
    <w:rsid w:val="00E92E98"/>
    <w:pPr>
      <w:numPr>
        <w:numId w:val="27"/>
      </w:numPr>
    </w:pPr>
  </w:style>
  <w:style w:type="numbering" w:customStyle="1" w:styleId="CurrentList17">
    <w:name w:val="Current List17"/>
    <w:uiPriority w:val="99"/>
    <w:rsid w:val="00E92E98"/>
    <w:pPr>
      <w:numPr>
        <w:numId w:val="28"/>
      </w:numPr>
    </w:pPr>
  </w:style>
  <w:style w:type="numbering" w:customStyle="1" w:styleId="CurrentList18">
    <w:name w:val="Current List18"/>
    <w:uiPriority w:val="99"/>
    <w:rsid w:val="00E92E98"/>
    <w:pPr>
      <w:numPr>
        <w:numId w:val="29"/>
      </w:numPr>
    </w:pPr>
  </w:style>
  <w:style w:type="numbering" w:customStyle="1" w:styleId="CurrentList19">
    <w:name w:val="Current List19"/>
    <w:uiPriority w:val="99"/>
    <w:rsid w:val="00E92E98"/>
    <w:pPr>
      <w:numPr>
        <w:numId w:val="30"/>
      </w:numPr>
    </w:pPr>
  </w:style>
  <w:style w:type="numbering" w:customStyle="1" w:styleId="CurrentList20">
    <w:name w:val="Current List20"/>
    <w:uiPriority w:val="99"/>
    <w:rsid w:val="00E92E98"/>
    <w:pPr>
      <w:numPr>
        <w:numId w:val="31"/>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5B1B53"/>
    <w:rPr>
      <w:rFonts w:asciiTheme="minorHAnsi" w:eastAsiaTheme="minorHAnsi" w:hAnsiTheme="minorHAnsi" w:cstheme="minorHAnsi"/>
      <w:b/>
      <w:bCs/>
      <w:szCs w:val="22"/>
      <w:lang w:eastAsia="zh-CN"/>
    </w:rPr>
  </w:style>
  <w:style w:type="numbering" w:customStyle="1" w:styleId="CurrentList21">
    <w:name w:val="Current List21"/>
    <w:uiPriority w:val="99"/>
    <w:rsid w:val="0081558B"/>
    <w:pPr>
      <w:numPr>
        <w:numId w:val="34"/>
      </w:numPr>
    </w:pPr>
  </w:style>
  <w:style w:type="character" w:customStyle="1" w:styleId="outlook-search-highlight">
    <w:name w:val="outlook-search-highlight"/>
    <w:basedOn w:val="DefaultParagraphFont"/>
    <w:rsid w:val="00525EA4"/>
  </w:style>
  <w:style w:type="table" w:customStyle="1" w:styleId="TableGrid2">
    <w:name w:val="Table Grid2"/>
    <w:basedOn w:val="TableNormal"/>
    <w:next w:val="TableGrid"/>
    <w:uiPriority w:val="39"/>
    <w:rsid w:val="00D6642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B5026"/>
  </w:style>
  <w:style w:type="character" w:customStyle="1" w:styleId="B1Zchn">
    <w:name w:val="B1 Zchn"/>
    <w:qFormat/>
    <w:rsid w:val="009814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38">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251623">
      <w:bodyDiv w:val="1"/>
      <w:marLeft w:val="0"/>
      <w:marRight w:val="0"/>
      <w:marTop w:val="0"/>
      <w:marBottom w:val="0"/>
      <w:divBdr>
        <w:top w:val="none" w:sz="0" w:space="0" w:color="auto"/>
        <w:left w:val="none" w:sz="0" w:space="0" w:color="auto"/>
        <w:bottom w:val="none" w:sz="0" w:space="0" w:color="auto"/>
        <w:right w:val="none" w:sz="0" w:space="0" w:color="auto"/>
      </w:divBdr>
      <w:divsChild>
        <w:div w:id="111942205">
          <w:marLeft w:val="547"/>
          <w:marRight w:val="0"/>
          <w:marTop w:val="0"/>
          <w:marBottom w:val="0"/>
          <w:divBdr>
            <w:top w:val="none" w:sz="0" w:space="0" w:color="auto"/>
            <w:left w:val="none" w:sz="0" w:space="0" w:color="auto"/>
            <w:bottom w:val="none" w:sz="0" w:space="0" w:color="auto"/>
            <w:right w:val="none" w:sz="0" w:space="0" w:color="auto"/>
          </w:divBdr>
        </w:div>
        <w:div w:id="396904469">
          <w:marLeft w:val="1166"/>
          <w:marRight w:val="0"/>
          <w:marTop w:val="0"/>
          <w:marBottom w:val="0"/>
          <w:divBdr>
            <w:top w:val="none" w:sz="0" w:space="0" w:color="auto"/>
            <w:left w:val="none" w:sz="0" w:space="0" w:color="auto"/>
            <w:bottom w:val="none" w:sz="0" w:space="0" w:color="auto"/>
            <w:right w:val="none" w:sz="0" w:space="0" w:color="auto"/>
          </w:divBdr>
        </w:div>
        <w:div w:id="1102724881">
          <w:marLeft w:val="547"/>
          <w:marRight w:val="0"/>
          <w:marTop w:val="0"/>
          <w:marBottom w:val="0"/>
          <w:divBdr>
            <w:top w:val="none" w:sz="0" w:space="0" w:color="auto"/>
            <w:left w:val="none" w:sz="0" w:space="0" w:color="auto"/>
            <w:bottom w:val="none" w:sz="0" w:space="0" w:color="auto"/>
            <w:right w:val="none" w:sz="0" w:space="0" w:color="auto"/>
          </w:divBdr>
        </w:div>
        <w:div w:id="1377969558">
          <w:marLeft w:val="547"/>
          <w:marRight w:val="0"/>
          <w:marTop w:val="0"/>
          <w:marBottom w:val="0"/>
          <w:divBdr>
            <w:top w:val="none" w:sz="0" w:space="0" w:color="auto"/>
            <w:left w:val="none" w:sz="0" w:space="0" w:color="auto"/>
            <w:bottom w:val="none" w:sz="0" w:space="0" w:color="auto"/>
            <w:right w:val="none" w:sz="0" w:space="0" w:color="auto"/>
          </w:divBdr>
        </w:div>
        <w:div w:id="1615556001">
          <w:marLeft w:val="1166"/>
          <w:marRight w:val="0"/>
          <w:marTop w:val="0"/>
          <w:marBottom w:val="0"/>
          <w:divBdr>
            <w:top w:val="none" w:sz="0" w:space="0" w:color="auto"/>
            <w:left w:val="none" w:sz="0" w:space="0" w:color="auto"/>
            <w:bottom w:val="none" w:sz="0" w:space="0" w:color="auto"/>
            <w:right w:val="none" w:sz="0" w:space="0" w:color="auto"/>
          </w:divBdr>
        </w:div>
        <w:div w:id="1669404803">
          <w:marLeft w:val="547"/>
          <w:marRight w:val="0"/>
          <w:marTop w:val="0"/>
          <w:marBottom w:val="0"/>
          <w:divBdr>
            <w:top w:val="none" w:sz="0" w:space="0" w:color="auto"/>
            <w:left w:val="none" w:sz="0" w:space="0" w:color="auto"/>
            <w:bottom w:val="none" w:sz="0" w:space="0" w:color="auto"/>
            <w:right w:val="none" w:sz="0" w:space="0" w:color="auto"/>
          </w:divBdr>
        </w:div>
        <w:div w:id="1718360613">
          <w:marLeft w:val="1166"/>
          <w:marRight w:val="0"/>
          <w:marTop w:val="0"/>
          <w:marBottom w:val="0"/>
          <w:divBdr>
            <w:top w:val="none" w:sz="0" w:space="0" w:color="auto"/>
            <w:left w:val="none" w:sz="0" w:space="0" w:color="auto"/>
            <w:bottom w:val="none" w:sz="0" w:space="0" w:color="auto"/>
            <w:right w:val="none" w:sz="0" w:space="0" w:color="auto"/>
          </w:divBdr>
        </w:div>
        <w:div w:id="2003579421">
          <w:marLeft w:val="547"/>
          <w:marRight w:val="0"/>
          <w:marTop w:val="0"/>
          <w:marBottom w:val="0"/>
          <w:divBdr>
            <w:top w:val="none" w:sz="0" w:space="0" w:color="auto"/>
            <w:left w:val="none" w:sz="0" w:space="0" w:color="auto"/>
            <w:bottom w:val="none" w:sz="0" w:space="0" w:color="auto"/>
            <w:right w:val="none" w:sz="0" w:space="0" w:color="auto"/>
          </w:divBdr>
        </w:div>
        <w:div w:id="2115048626">
          <w:marLeft w:val="1166"/>
          <w:marRight w:val="0"/>
          <w:marTop w:val="0"/>
          <w:marBottom w:val="0"/>
          <w:divBdr>
            <w:top w:val="none" w:sz="0" w:space="0" w:color="auto"/>
            <w:left w:val="none" w:sz="0" w:space="0" w:color="auto"/>
            <w:bottom w:val="none" w:sz="0" w:space="0" w:color="auto"/>
            <w:right w:val="none" w:sz="0" w:space="0" w:color="auto"/>
          </w:divBdr>
        </w:div>
      </w:divsChild>
    </w:div>
    <w:div w:id="503479359">
      <w:bodyDiv w:val="1"/>
      <w:marLeft w:val="0"/>
      <w:marRight w:val="0"/>
      <w:marTop w:val="0"/>
      <w:marBottom w:val="0"/>
      <w:divBdr>
        <w:top w:val="none" w:sz="0" w:space="0" w:color="auto"/>
        <w:left w:val="none" w:sz="0" w:space="0" w:color="auto"/>
        <w:bottom w:val="none" w:sz="0" w:space="0" w:color="auto"/>
        <w:right w:val="none" w:sz="0" w:space="0" w:color="auto"/>
      </w:divBdr>
    </w:div>
    <w:div w:id="559902746">
      <w:bodyDiv w:val="1"/>
      <w:marLeft w:val="0"/>
      <w:marRight w:val="0"/>
      <w:marTop w:val="0"/>
      <w:marBottom w:val="0"/>
      <w:divBdr>
        <w:top w:val="none" w:sz="0" w:space="0" w:color="auto"/>
        <w:left w:val="none" w:sz="0" w:space="0" w:color="auto"/>
        <w:bottom w:val="none" w:sz="0" w:space="0" w:color="auto"/>
        <w:right w:val="none" w:sz="0" w:space="0" w:color="auto"/>
      </w:divBdr>
    </w:div>
    <w:div w:id="571352633">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09131847">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47585413">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208227576">
      <w:bodyDiv w:val="1"/>
      <w:marLeft w:val="0"/>
      <w:marRight w:val="0"/>
      <w:marTop w:val="0"/>
      <w:marBottom w:val="0"/>
      <w:divBdr>
        <w:top w:val="none" w:sz="0" w:space="0" w:color="auto"/>
        <w:left w:val="none" w:sz="0" w:space="0" w:color="auto"/>
        <w:bottom w:val="none" w:sz="0" w:space="0" w:color="auto"/>
        <w:right w:val="none" w:sz="0" w:space="0" w:color="auto"/>
      </w:divBdr>
    </w:div>
    <w:div w:id="1343239548">
      <w:bodyDiv w:val="1"/>
      <w:marLeft w:val="0"/>
      <w:marRight w:val="0"/>
      <w:marTop w:val="0"/>
      <w:marBottom w:val="0"/>
      <w:divBdr>
        <w:top w:val="none" w:sz="0" w:space="0" w:color="auto"/>
        <w:left w:val="none" w:sz="0" w:space="0" w:color="auto"/>
        <w:bottom w:val="none" w:sz="0" w:space="0" w:color="auto"/>
        <w:right w:val="none" w:sz="0" w:space="0" w:color="auto"/>
      </w:divBdr>
    </w:div>
    <w:div w:id="1346592632">
      <w:bodyDiv w:val="1"/>
      <w:marLeft w:val="0"/>
      <w:marRight w:val="0"/>
      <w:marTop w:val="0"/>
      <w:marBottom w:val="0"/>
      <w:divBdr>
        <w:top w:val="none" w:sz="0" w:space="0" w:color="auto"/>
        <w:left w:val="none" w:sz="0" w:space="0" w:color="auto"/>
        <w:bottom w:val="none" w:sz="0" w:space="0" w:color="auto"/>
        <w:right w:val="none" w:sz="0" w:space="0" w:color="auto"/>
      </w:divBdr>
      <w:divsChild>
        <w:div w:id="315770910">
          <w:marLeft w:val="547"/>
          <w:marRight w:val="0"/>
          <w:marTop w:val="0"/>
          <w:marBottom w:val="0"/>
          <w:divBdr>
            <w:top w:val="none" w:sz="0" w:space="0" w:color="auto"/>
            <w:left w:val="none" w:sz="0" w:space="0" w:color="auto"/>
            <w:bottom w:val="none" w:sz="0" w:space="0" w:color="auto"/>
            <w:right w:val="none" w:sz="0" w:space="0" w:color="auto"/>
          </w:divBdr>
        </w:div>
        <w:div w:id="1059282068">
          <w:marLeft w:val="1166"/>
          <w:marRight w:val="0"/>
          <w:marTop w:val="0"/>
          <w:marBottom w:val="0"/>
          <w:divBdr>
            <w:top w:val="none" w:sz="0" w:space="0" w:color="auto"/>
            <w:left w:val="none" w:sz="0" w:space="0" w:color="auto"/>
            <w:bottom w:val="none" w:sz="0" w:space="0" w:color="auto"/>
            <w:right w:val="none" w:sz="0" w:space="0" w:color="auto"/>
          </w:divBdr>
        </w:div>
        <w:div w:id="1103846298">
          <w:marLeft w:val="547"/>
          <w:marRight w:val="0"/>
          <w:marTop w:val="0"/>
          <w:marBottom w:val="0"/>
          <w:divBdr>
            <w:top w:val="none" w:sz="0" w:space="0" w:color="auto"/>
            <w:left w:val="none" w:sz="0" w:space="0" w:color="auto"/>
            <w:bottom w:val="none" w:sz="0" w:space="0" w:color="auto"/>
            <w:right w:val="none" w:sz="0" w:space="0" w:color="auto"/>
          </w:divBdr>
        </w:div>
        <w:div w:id="1300300607">
          <w:marLeft w:val="1166"/>
          <w:marRight w:val="0"/>
          <w:marTop w:val="0"/>
          <w:marBottom w:val="0"/>
          <w:divBdr>
            <w:top w:val="none" w:sz="0" w:space="0" w:color="auto"/>
            <w:left w:val="none" w:sz="0" w:space="0" w:color="auto"/>
            <w:bottom w:val="none" w:sz="0" w:space="0" w:color="auto"/>
            <w:right w:val="none" w:sz="0" w:space="0" w:color="auto"/>
          </w:divBdr>
        </w:div>
        <w:div w:id="1306156085">
          <w:marLeft w:val="1166"/>
          <w:marRight w:val="0"/>
          <w:marTop w:val="0"/>
          <w:marBottom w:val="0"/>
          <w:divBdr>
            <w:top w:val="none" w:sz="0" w:space="0" w:color="auto"/>
            <w:left w:val="none" w:sz="0" w:space="0" w:color="auto"/>
            <w:bottom w:val="none" w:sz="0" w:space="0" w:color="auto"/>
            <w:right w:val="none" w:sz="0" w:space="0" w:color="auto"/>
          </w:divBdr>
        </w:div>
        <w:div w:id="1342050624">
          <w:marLeft w:val="547"/>
          <w:marRight w:val="0"/>
          <w:marTop w:val="0"/>
          <w:marBottom w:val="0"/>
          <w:divBdr>
            <w:top w:val="none" w:sz="0" w:space="0" w:color="auto"/>
            <w:left w:val="none" w:sz="0" w:space="0" w:color="auto"/>
            <w:bottom w:val="none" w:sz="0" w:space="0" w:color="auto"/>
            <w:right w:val="none" w:sz="0" w:space="0" w:color="auto"/>
          </w:divBdr>
        </w:div>
        <w:div w:id="1428503562">
          <w:marLeft w:val="547"/>
          <w:marRight w:val="0"/>
          <w:marTop w:val="0"/>
          <w:marBottom w:val="0"/>
          <w:divBdr>
            <w:top w:val="none" w:sz="0" w:space="0" w:color="auto"/>
            <w:left w:val="none" w:sz="0" w:space="0" w:color="auto"/>
            <w:bottom w:val="none" w:sz="0" w:space="0" w:color="auto"/>
            <w:right w:val="none" w:sz="0" w:space="0" w:color="auto"/>
          </w:divBdr>
        </w:div>
        <w:div w:id="1451242903">
          <w:marLeft w:val="547"/>
          <w:marRight w:val="0"/>
          <w:marTop w:val="0"/>
          <w:marBottom w:val="0"/>
          <w:divBdr>
            <w:top w:val="none" w:sz="0" w:space="0" w:color="auto"/>
            <w:left w:val="none" w:sz="0" w:space="0" w:color="auto"/>
            <w:bottom w:val="none" w:sz="0" w:space="0" w:color="auto"/>
            <w:right w:val="none" w:sz="0" w:space="0" w:color="auto"/>
          </w:divBdr>
        </w:div>
        <w:div w:id="1959599573">
          <w:marLeft w:val="1166"/>
          <w:marRight w:val="0"/>
          <w:marTop w:val="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673068567">
      <w:bodyDiv w:val="1"/>
      <w:marLeft w:val="0"/>
      <w:marRight w:val="0"/>
      <w:marTop w:val="0"/>
      <w:marBottom w:val="0"/>
      <w:divBdr>
        <w:top w:val="none" w:sz="0" w:space="0" w:color="auto"/>
        <w:left w:val="none" w:sz="0" w:space="0" w:color="auto"/>
        <w:bottom w:val="none" w:sz="0" w:space="0" w:color="auto"/>
        <w:right w:val="none" w:sz="0" w:space="0" w:color="auto"/>
      </w:divBdr>
      <w:divsChild>
        <w:div w:id="963998387">
          <w:marLeft w:val="850"/>
          <w:marRight w:val="0"/>
          <w:marTop w:val="160"/>
          <w:marBottom w:val="0"/>
          <w:divBdr>
            <w:top w:val="none" w:sz="0" w:space="0" w:color="auto"/>
            <w:left w:val="none" w:sz="0" w:space="0" w:color="auto"/>
            <w:bottom w:val="none" w:sz="0" w:space="0" w:color="auto"/>
            <w:right w:val="none" w:sz="0" w:space="0" w:color="auto"/>
          </w:divBdr>
        </w:div>
      </w:divsChild>
    </w:div>
    <w:div w:id="1916283170">
      <w:bodyDiv w:val="1"/>
      <w:marLeft w:val="0"/>
      <w:marRight w:val="0"/>
      <w:marTop w:val="0"/>
      <w:marBottom w:val="0"/>
      <w:divBdr>
        <w:top w:val="none" w:sz="0" w:space="0" w:color="auto"/>
        <w:left w:val="none" w:sz="0" w:space="0" w:color="auto"/>
        <w:bottom w:val="none" w:sz="0" w:space="0" w:color="auto"/>
        <w:right w:val="none" w:sz="0" w:space="0" w:color="auto"/>
      </w:divBdr>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AC14DB7A-3F5B-4CD3-B35A-7C0F6A0A7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4842</TotalTime>
  <Pages>14</Pages>
  <Words>5476</Words>
  <Characters>31217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36620</CharactersWithSpaces>
  <SharedDoc>false</SharedDoc>
  <HLinks>
    <vt:vector size="294" baseType="variant">
      <vt:variant>
        <vt:i4>6422609</vt:i4>
      </vt:variant>
      <vt:variant>
        <vt:i4>165</vt:i4>
      </vt:variant>
      <vt:variant>
        <vt:i4>0</vt:i4>
      </vt:variant>
      <vt:variant>
        <vt:i4>5</vt:i4>
      </vt:variant>
      <vt:variant>
        <vt:lpwstr>https://www.3gpp.org/ftp/tsg_ran/TSG_RAN/TSGR_94e/Docs/RP-213599.zip</vt:lpwstr>
      </vt:variant>
      <vt:variant>
        <vt:lpwstr/>
      </vt:variant>
      <vt:variant>
        <vt:i4>2031673</vt:i4>
      </vt:variant>
      <vt:variant>
        <vt:i4>161</vt:i4>
      </vt:variant>
      <vt:variant>
        <vt:i4>0</vt:i4>
      </vt:variant>
      <vt:variant>
        <vt:i4>5</vt:i4>
      </vt:variant>
      <vt:variant>
        <vt:lpwstr/>
      </vt:variant>
      <vt:variant>
        <vt:lpwstr>_Toc149912077</vt:lpwstr>
      </vt:variant>
      <vt:variant>
        <vt:i4>2031673</vt:i4>
      </vt:variant>
      <vt:variant>
        <vt:i4>158</vt:i4>
      </vt:variant>
      <vt:variant>
        <vt:i4>0</vt:i4>
      </vt:variant>
      <vt:variant>
        <vt:i4>5</vt:i4>
      </vt:variant>
      <vt:variant>
        <vt:lpwstr/>
      </vt:variant>
      <vt:variant>
        <vt:lpwstr>_Toc149912076</vt:lpwstr>
      </vt:variant>
      <vt:variant>
        <vt:i4>2031673</vt:i4>
      </vt:variant>
      <vt:variant>
        <vt:i4>155</vt:i4>
      </vt:variant>
      <vt:variant>
        <vt:i4>0</vt:i4>
      </vt:variant>
      <vt:variant>
        <vt:i4>5</vt:i4>
      </vt:variant>
      <vt:variant>
        <vt:lpwstr/>
      </vt:variant>
      <vt:variant>
        <vt:lpwstr>_Toc149912075</vt:lpwstr>
      </vt:variant>
      <vt:variant>
        <vt:i4>2031673</vt:i4>
      </vt:variant>
      <vt:variant>
        <vt:i4>152</vt:i4>
      </vt:variant>
      <vt:variant>
        <vt:i4>0</vt:i4>
      </vt:variant>
      <vt:variant>
        <vt:i4>5</vt:i4>
      </vt:variant>
      <vt:variant>
        <vt:lpwstr/>
      </vt:variant>
      <vt:variant>
        <vt:lpwstr>_Toc149912074</vt:lpwstr>
      </vt:variant>
      <vt:variant>
        <vt:i4>2031673</vt:i4>
      </vt:variant>
      <vt:variant>
        <vt:i4>149</vt:i4>
      </vt:variant>
      <vt:variant>
        <vt:i4>0</vt:i4>
      </vt:variant>
      <vt:variant>
        <vt:i4>5</vt:i4>
      </vt:variant>
      <vt:variant>
        <vt:lpwstr/>
      </vt:variant>
      <vt:variant>
        <vt:lpwstr>_Toc149912073</vt:lpwstr>
      </vt:variant>
      <vt:variant>
        <vt:i4>2031673</vt:i4>
      </vt:variant>
      <vt:variant>
        <vt:i4>146</vt:i4>
      </vt:variant>
      <vt:variant>
        <vt:i4>0</vt:i4>
      </vt:variant>
      <vt:variant>
        <vt:i4>5</vt:i4>
      </vt:variant>
      <vt:variant>
        <vt:lpwstr/>
      </vt:variant>
      <vt:variant>
        <vt:lpwstr>_Toc149912072</vt:lpwstr>
      </vt:variant>
      <vt:variant>
        <vt:i4>2031673</vt:i4>
      </vt:variant>
      <vt:variant>
        <vt:i4>143</vt:i4>
      </vt:variant>
      <vt:variant>
        <vt:i4>0</vt:i4>
      </vt:variant>
      <vt:variant>
        <vt:i4>5</vt:i4>
      </vt:variant>
      <vt:variant>
        <vt:lpwstr/>
      </vt:variant>
      <vt:variant>
        <vt:lpwstr>_Toc149912071</vt:lpwstr>
      </vt:variant>
      <vt:variant>
        <vt:i4>2031673</vt:i4>
      </vt:variant>
      <vt:variant>
        <vt:i4>140</vt:i4>
      </vt:variant>
      <vt:variant>
        <vt:i4>0</vt:i4>
      </vt:variant>
      <vt:variant>
        <vt:i4>5</vt:i4>
      </vt:variant>
      <vt:variant>
        <vt:lpwstr/>
      </vt:variant>
      <vt:variant>
        <vt:lpwstr>_Toc149912070</vt:lpwstr>
      </vt:variant>
      <vt:variant>
        <vt:i4>1966137</vt:i4>
      </vt:variant>
      <vt:variant>
        <vt:i4>137</vt:i4>
      </vt:variant>
      <vt:variant>
        <vt:i4>0</vt:i4>
      </vt:variant>
      <vt:variant>
        <vt:i4>5</vt:i4>
      </vt:variant>
      <vt:variant>
        <vt:lpwstr/>
      </vt:variant>
      <vt:variant>
        <vt:lpwstr>_Toc149912069</vt:lpwstr>
      </vt:variant>
      <vt:variant>
        <vt:i4>1966137</vt:i4>
      </vt:variant>
      <vt:variant>
        <vt:i4>134</vt:i4>
      </vt:variant>
      <vt:variant>
        <vt:i4>0</vt:i4>
      </vt:variant>
      <vt:variant>
        <vt:i4>5</vt:i4>
      </vt:variant>
      <vt:variant>
        <vt:lpwstr/>
      </vt:variant>
      <vt:variant>
        <vt:lpwstr>_Toc149912068</vt:lpwstr>
      </vt:variant>
      <vt:variant>
        <vt:i4>1966137</vt:i4>
      </vt:variant>
      <vt:variant>
        <vt:i4>131</vt:i4>
      </vt:variant>
      <vt:variant>
        <vt:i4>0</vt:i4>
      </vt:variant>
      <vt:variant>
        <vt:i4>5</vt:i4>
      </vt:variant>
      <vt:variant>
        <vt:lpwstr/>
      </vt:variant>
      <vt:variant>
        <vt:lpwstr>_Toc149912067</vt:lpwstr>
      </vt:variant>
      <vt:variant>
        <vt:i4>1966137</vt:i4>
      </vt:variant>
      <vt:variant>
        <vt:i4>128</vt:i4>
      </vt:variant>
      <vt:variant>
        <vt:i4>0</vt:i4>
      </vt:variant>
      <vt:variant>
        <vt:i4>5</vt:i4>
      </vt:variant>
      <vt:variant>
        <vt:lpwstr/>
      </vt:variant>
      <vt:variant>
        <vt:lpwstr>_Toc149912066</vt:lpwstr>
      </vt:variant>
      <vt:variant>
        <vt:i4>1966137</vt:i4>
      </vt:variant>
      <vt:variant>
        <vt:i4>125</vt:i4>
      </vt:variant>
      <vt:variant>
        <vt:i4>0</vt:i4>
      </vt:variant>
      <vt:variant>
        <vt:i4>5</vt:i4>
      </vt:variant>
      <vt:variant>
        <vt:lpwstr/>
      </vt:variant>
      <vt:variant>
        <vt:lpwstr>_Toc149912065</vt:lpwstr>
      </vt:variant>
      <vt:variant>
        <vt:i4>1966137</vt:i4>
      </vt:variant>
      <vt:variant>
        <vt:i4>122</vt:i4>
      </vt:variant>
      <vt:variant>
        <vt:i4>0</vt:i4>
      </vt:variant>
      <vt:variant>
        <vt:i4>5</vt:i4>
      </vt:variant>
      <vt:variant>
        <vt:lpwstr/>
      </vt:variant>
      <vt:variant>
        <vt:lpwstr>_Toc149912064</vt:lpwstr>
      </vt:variant>
      <vt:variant>
        <vt:i4>1966137</vt:i4>
      </vt:variant>
      <vt:variant>
        <vt:i4>119</vt:i4>
      </vt:variant>
      <vt:variant>
        <vt:i4>0</vt:i4>
      </vt:variant>
      <vt:variant>
        <vt:i4>5</vt:i4>
      </vt:variant>
      <vt:variant>
        <vt:lpwstr/>
      </vt:variant>
      <vt:variant>
        <vt:lpwstr>_Toc149912063</vt:lpwstr>
      </vt:variant>
      <vt:variant>
        <vt:i4>1966137</vt:i4>
      </vt:variant>
      <vt:variant>
        <vt:i4>116</vt:i4>
      </vt:variant>
      <vt:variant>
        <vt:i4>0</vt:i4>
      </vt:variant>
      <vt:variant>
        <vt:i4>5</vt:i4>
      </vt:variant>
      <vt:variant>
        <vt:lpwstr/>
      </vt:variant>
      <vt:variant>
        <vt:lpwstr>_Toc149912062</vt:lpwstr>
      </vt:variant>
      <vt:variant>
        <vt:i4>1966137</vt:i4>
      </vt:variant>
      <vt:variant>
        <vt:i4>113</vt:i4>
      </vt:variant>
      <vt:variant>
        <vt:i4>0</vt:i4>
      </vt:variant>
      <vt:variant>
        <vt:i4>5</vt:i4>
      </vt:variant>
      <vt:variant>
        <vt:lpwstr/>
      </vt:variant>
      <vt:variant>
        <vt:lpwstr>_Toc149912061</vt:lpwstr>
      </vt:variant>
      <vt:variant>
        <vt:i4>1966137</vt:i4>
      </vt:variant>
      <vt:variant>
        <vt:i4>110</vt:i4>
      </vt:variant>
      <vt:variant>
        <vt:i4>0</vt:i4>
      </vt:variant>
      <vt:variant>
        <vt:i4>5</vt:i4>
      </vt:variant>
      <vt:variant>
        <vt:lpwstr/>
      </vt:variant>
      <vt:variant>
        <vt:lpwstr>_Toc149912060</vt:lpwstr>
      </vt:variant>
      <vt:variant>
        <vt:i4>1900601</vt:i4>
      </vt:variant>
      <vt:variant>
        <vt:i4>107</vt:i4>
      </vt:variant>
      <vt:variant>
        <vt:i4>0</vt:i4>
      </vt:variant>
      <vt:variant>
        <vt:i4>5</vt:i4>
      </vt:variant>
      <vt:variant>
        <vt:lpwstr/>
      </vt:variant>
      <vt:variant>
        <vt:lpwstr>_Toc149912059</vt:lpwstr>
      </vt:variant>
      <vt:variant>
        <vt:i4>1900601</vt:i4>
      </vt:variant>
      <vt:variant>
        <vt:i4>104</vt:i4>
      </vt:variant>
      <vt:variant>
        <vt:i4>0</vt:i4>
      </vt:variant>
      <vt:variant>
        <vt:i4>5</vt:i4>
      </vt:variant>
      <vt:variant>
        <vt:lpwstr/>
      </vt:variant>
      <vt:variant>
        <vt:lpwstr>_Toc149912058</vt:lpwstr>
      </vt:variant>
      <vt:variant>
        <vt:i4>1900601</vt:i4>
      </vt:variant>
      <vt:variant>
        <vt:i4>101</vt:i4>
      </vt:variant>
      <vt:variant>
        <vt:i4>0</vt:i4>
      </vt:variant>
      <vt:variant>
        <vt:i4>5</vt:i4>
      </vt:variant>
      <vt:variant>
        <vt:lpwstr/>
      </vt:variant>
      <vt:variant>
        <vt:lpwstr>_Toc149912057</vt:lpwstr>
      </vt:variant>
      <vt:variant>
        <vt:i4>1900601</vt:i4>
      </vt:variant>
      <vt:variant>
        <vt:i4>98</vt:i4>
      </vt:variant>
      <vt:variant>
        <vt:i4>0</vt:i4>
      </vt:variant>
      <vt:variant>
        <vt:i4>5</vt:i4>
      </vt:variant>
      <vt:variant>
        <vt:lpwstr/>
      </vt:variant>
      <vt:variant>
        <vt:lpwstr>_Toc149912056</vt:lpwstr>
      </vt:variant>
      <vt:variant>
        <vt:i4>1900601</vt:i4>
      </vt:variant>
      <vt:variant>
        <vt:i4>95</vt:i4>
      </vt:variant>
      <vt:variant>
        <vt:i4>0</vt:i4>
      </vt:variant>
      <vt:variant>
        <vt:i4>5</vt:i4>
      </vt:variant>
      <vt:variant>
        <vt:lpwstr/>
      </vt:variant>
      <vt:variant>
        <vt:lpwstr>_Toc149912055</vt:lpwstr>
      </vt:variant>
      <vt:variant>
        <vt:i4>1900601</vt:i4>
      </vt:variant>
      <vt:variant>
        <vt:i4>92</vt:i4>
      </vt:variant>
      <vt:variant>
        <vt:i4>0</vt:i4>
      </vt:variant>
      <vt:variant>
        <vt:i4>5</vt:i4>
      </vt:variant>
      <vt:variant>
        <vt:lpwstr/>
      </vt:variant>
      <vt:variant>
        <vt:lpwstr>_Toc149912054</vt:lpwstr>
      </vt:variant>
      <vt:variant>
        <vt:i4>1900601</vt:i4>
      </vt:variant>
      <vt:variant>
        <vt:i4>89</vt:i4>
      </vt:variant>
      <vt:variant>
        <vt:i4>0</vt:i4>
      </vt:variant>
      <vt:variant>
        <vt:i4>5</vt:i4>
      </vt:variant>
      <vt:variant>
        <vt:lpwstr/>
      </vt:variant>
      <vt:variant>
        <vt:lpwstr>_Toc149912053</vt:lpwstr>
      </vt:variant>
      <vt:variant>
        <vt:i4>1900601</vt:i4>
      </vt:variant>
      <vt:variant>
        <vt:i4>86</vt:i4>
      </vt:variant>
      <vt:variant>
        <vt:i4>0</vt:i4>
      </vt:variant>
      <vt:variant>
        <vt:i4>5</vt:i4>
      </vt:variant>
      <vt:variant>
        <vt:lpwstr/>
      </vt:variant>
      <vt:variant>
        <vt:lpwstr>_Toc149912052</vt:lpwstr>
      </vt:variant>
      <vt:variant>
        <vt:i4>1900601</vt:i4>
      </vt:variant>
      <vt:variant>
        <vt:i4>83</vt:i4>
      </vt:variant>
      <vt:variant>
        <vt:i4>0</vt:i4>
      </vt:variant>
      <vt:variant>
        <vt:i4>5</vt:i4>
      </vt:variant>
      <vt:variant>
        <vt:lpwstr/>
      </vt:variant>
      <vt:variant>
        <vt:lpwstr>_Toc149912051</vt:lpwstr>
      </vt:variant>
      <vt:variant>
        <vt:i4>1900601</vt:i4>
      </vt:variant>
      <vt:variant>
        <vt:i4>80</vt:i4>
      </vt:variant>
      <vt:variant>
        <vt:i4>0</vt:i4>
      </vt:variant>
      <vt:variant>
        <vt:i4>5</vt:i4>
      </vt:variant>
      <vt:variant>
        <vt:lpwstr/>
      </vt:variant>
      <vt:variant>
        <vt:lpwstr>_Toc149912050</vt:lpwstr>
      </vt:variant>
      <vt:variant>
        <vt:i4>1835065</vt:i4>
      </vt:variant>
      <vt:variant>
        <vt:i4>77</vt:i4>
      </vt:variant>
      <vt:variant>
        <vt:i4>0</vt:i4>
      </vt:variant>
      <vt:variant>
        <vt:i4>5</vt:i4>
      </vt:variant>
      <vt:variant>
        <vt:lpwstr/>
      </vt:variant>
      <vt:variant>
        <vt:lpwstr>_Toc149912049</vt:lpwstr>
      </vt:variant>
      <vt:variant>
        <vt:i4>1835065</vt:i4>
      </vt:variant>
      <vt:variant>
        <vt:i4>74</vt:i4>
      </vt:variant>
      <vt:variant>
        <vt:i4>0</vt:i4>
      </vt:variant>
      <vt:variant>
        <vt:i4>5</vt:i4>
      </vt:variant>
      <vt:variant>
        <vt:lpwstr/>
      </vt:variant>
      <vt:variant>
        <vt:lpwstr>_Toc149912048</vt:lpwstr>
      </vt:variant>
      <vt:variant>
        <vt:i4>1835065</vt:i4>
      </vt:variant>
      <vt:variant>
        <vt:i4>71</vt:i4>
      </vt:variant>
      <vt:variant>
        <vt:i4>0</vt:i4>
      </vt:variant>
      <vt:variant>
        <vt:i4>5</vt:i4>
      </vt:variant>
      <vt:variant>
        <vt:lpwstr/>
      </vt:variant>
      <vt:variant>
        <vt:lpwstr>_Toc149912047</vt:lpwstr>
      </vt:variant>
      <vt:variant>
        <vt:i4>1835065</vt:i4>
      </vt:variant>
      <vt:variant>
        <vt:i4>68</vt:i4>
      </vt:variant>
      <vt:variant>
        <vt:i4>0</vt:i4>
      </vt:variant>
      <vt:variant>
        <vt:i4>5</vt:i4>
      </vt:variant>
      <vt:variant>
        <vt:lpwstr/>
      </vt:variant>
      <vt:variant>
        <vt:lpwstr>_Toc149912046</vt:lpwstr>
      </vt:variant>
      <vt:variant>
        <vt:i4>1835065</vt:i4>
      </vt:variant>
      <vt:variant>
        <vt:i4>65</vt:i4>
      </vt:variant>
      <vt:variant>
        <vt:i4>0</vt:i4>
      </vt:variant>
      <vt:variant>
        <vt:i4>5</vt:i4>
      </vt:variant>
      <vt:variant>
        <vt:lpwstr/>
      </vt:variant>
      <vt:variant>
        <vt:lpwstr>_Toc149912045</vt:lpwstr>
      </vt:variant>
      <vt:variant>
        <vt:i4>1835065</vt:i4>
      </vt:variant>
      <vt:variant>
        <vt:i4>62</vt:i4>
      </vt:variant>
      <vt:variant>
        <vt:i4>0</vt:i4>
      </vt:variant>
      <vt:variant>
        <vt:i4>5</vt:i4>
      </vt:variant>
      <vt:variant>
        <vt:lpwstr/>
      </vt:variant>
      <vt:variant>
        <vt:lpwstr>_Toc149912044</vt:lpwstr>
      </vt:variant>
      <vt:variant>
        <vt:i4>1835065</vt:i4>
      </vt:variant>
      <vt:variant>
        <vt:i4>59</vt:i4>
      </vt:variant>
      <vt:variant>
        <vt:i4>0</vt:i4>
      </vt:variant>
      <vt:variant>
        <vt:i4>5</vt:i4>
      </vt:variant>
      <vt:variant>
        <vt:lpwstr/>
      </vt:variant>
      <vt:variant>
        <vt:lpwstr>_Toc149912043</vt:lpwstr>
      </vt:variant>
      <vt:variant>
        <vt:i4>1835065</vt:i4>
      </vt:variant>
      <vt:variant>
        <vt:i4>56</vt:i4>
      </vt:variant>
      <vt:variant>
        <vt:i4>0</vt:i4>
      </vt:variant>
      <vt:variant>
        <vt:i4>5</vt:i4>
      </vt:variant>
      <vt:variant>
        <vt:lpwstr/>
      </vt:variant>
      <vt:variant>
        <vt:lpwstr>_Toc149912042</vt:lpwstr>
      </vt:variant>
      <vt:variant>
        <vt:i4>1835065</vt:i4>
      </vt:variant>
      <vt:variant>
        <vt:i4>53</vt:i4>
      </vt:variant>
      <vt:variant>
        <vt:i4>0</vt:i4>
      </vt:variant>
      <vt:variant>
        <vt:i4>5</vt:i4>
      </vt:variant>
      <vt:variant>
        <vt:lpwstr/>
      </vt:variant>
      <vt:variant>
        <vt:lpwstr>_Toc149912041</vt:lpwstr>
      </vt:variant>
      <vt:variant>
        <vt:i4>1835065</vt:i4>
      </vt:variant>
      <vt:variant>
        <vt:i4>50</vt:i4>
      </vt:variant>
      <vt:variant>
        <vt:i4>0</vt:i4>
      </vt:variant>
      <vt:variant>
        <vt:i4>5</vt:i4>
      </vt:variant>
      <vt:variant>
        <vt:lpwstr/>
      </vt:variant>
      <vt:variant>
        <vt:lpwstr>_Toc149912040</vt:lpwstr>
      </vt:variant>
      <vt:variant>
        <vt:i4>1769529</vt:i4>
      </vt:variant>
      <vt:variant>
        <vt:i4>47</vt:i4>
      </vt:variant>
      <vt:variant>
        <vt:i4>0</vt:i4>
      </vt:variant>
      <vt:variant>
        <vt:i4>5</vt:i4>
      </vt:variant>
      <vt:variant>
        <vt:lpwstr/>
      </vt:variant>
      <vt:variant>
        <vt:lpwstr>_Toc149912039</vt:lpwstr>
      </vt:variant>
      <vt:variant>
        <vt:i4>1769529</vt:i4>
      </vt:variant>
      <vt:variant>
        <vt:i4>44</vt:i4>
      </vt:variant>
      <vt:variant>
        <vt:i4>0</vt:i4>
      </vt:variant>
      <vt:variant>
        <vt:i4>5</vt:i4>
      </vt:variant>
      <vt:variant>
        <vt:lpwstr/>
      </vt:variant>
      <vt:variant>
        <vt:lpwstr>_Toc149912038</vt:lpwstr>
      </vt:variant>
      <vt:variant>
        <vt:i4>1769529</vt:i4>
      </vt:variant>
      <vt:variant>
        <vt:i4>41</vt:i4>
      </vt:variant>
      <vt:variant>
        <vt:i4>0</vt:i4>
      </vt:variant>
      <vt:variant>
        <vt:i4>5</vt:i4>
      </vt:variant>
      <vt:variant>
        <vt:lpwstr/>
      </vt:variant>
      <vt:variant>
        <vt:lpwstr>_Toc149912037</vt:lpwstr>
      </vt:variant>
      <vt:variant>
        <vt:i4>1769529</vt:i4>
      </vt:variant>
      <vt:variant>
        <vt:i4>38</vt:i4>
      </vt:variant>
      <vt:variant>
        <vt:i4>0</vt:i4>
      </vt:variant>
      <vt:variant>
        <vt:i4>5</vt:i4>
      </vt:variant>
      <vt:variant>
        <vt:lpwstr/>
      </vt:variant>
      <vt:variant>
        <vt:lpwstr>_Toc149912036</vt:lpwstr>
      </vt:variant>
      <vt:variant>
        <vt:i4>1769529</vt:i4>
      </vt:variant>
      <vt:variant>
        <vt:i4>32</vt:i4>
      </vt:variant>
      <vt:variant>
        <vt:i4>0</vt:i4>
      </vt:variant>
      <vt:variant>
        <vt:i4>5</vt:i4>
      </vt:variant>
      <vt:variant>
        <vt:lpwstr/>
      </vt:variant>
      <vt:variant>
        <vt:lpwstr>_Toc149912035</vt:lpwstr>
      </vt:variant>
      <vt:variant>
        <vt:i4>1769529</vt:i4>
      </vt:variant>
      <vt:variant>
        <vt:i4>29</vt:i4>
      </vt:variant>
      <vt:variant>
        <vt:i4>0</vt:i4>
      </vt:variant>
      <vt:variant>
        <vt:i4>5</vt:i4>
      </vt:variant>
      <vt:variant>
        <vt:lpwstr/>
      </vt:variant>
      <vt:variant>
        <vt:lpwstr>_Toc149912034</vt:lpwstr>
      </vt:variant>
      <vt:variant>
        <vt:i4>1769529</vt:i4>
      </vt:variant>
      <vt:variant>
        <vt:i4>26</vt:i4>
      </vt:variant>
      <vt:variant>
        <vt:i4>0</vt:i4>
      </vt:variant>
      <vt:variant>
        <vt:i4>5</vt:i4>
      </vt:variant>
      <vt:variant>
        <vt:lpwstr/>
      </vt:variant>
      <vt:variant>
        <vt:lpwstr>_Toc149912033</vt:lpwstr>
      </vt:variant>
      <vt:variant>
        <vt:i4>1769529</vt:i4>
      </vt:variant>
      <vt:variant>
        <vt:i4>23</vt:i4>
      </vt:variant>
      <vt:variant>
        <vt:i4>0</vt:i4>
      </vt:variant>
      <vt:variant>
        <vt:i4>5</vt:i4>
      </vt:variant>
      <vt:variant>
        <vt:lpwstr/>
      </vt:variant>
      <vt:variant>
        <vt:lpwstr>_Toc149912032</vt:lpwstr>
      </vt:variant>
      <vt:variant>
        <vt:i4>1769529</vt:i4>
      </vt:variant>
      <vt:variant>
        <vt:i4>20</vt:i4>
      </vt:variant>
      <vt:variant>
        <vt:i4>0</vt:i4>
      </vt:variant>
      <vt:variant>
        <vt:i4>5</vt:i4>
      </vt:variant>
      <vt:variant>
        <vt:lpwstr/>
      </vt:variant>
      <vt:variant>
        <vt:lpwstr>_Toc149912031</vt:lpwstr>
      </vt:variant>
      <vt:variant>
        <vt:i4>1769529</vt:i4>
      </vt:variant>
      <vt:variant>
        <vt:i4>17</vt:i4>
      </vt:variant>
      <vt:variant>
        <vt:i4>0</vt:i4>
      </vt:variant>
      <vt:variant>
        <vt:i4>5</vt:i4>
      </vt:variant>
      <vt:variant>
        <vt:lpwstr/>
      </vt:variant>
      <vt:variant>
        <vt:lpwstr>_Toc149912030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1059</cp:revision>
  <dcterms:created xsi:type="dcterms:W3CDTF">2023-05-16T04:18:00Z</dcterms:created>
  <dcterms:modified xsi:type="dcterms:W3CDTF">2023-11-03T14:48:00Z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